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舒体" w:eastAsia="方正舒体"/>
          <w:b/>
          <w:sz w:val="30"/>
          <w:szCs w:val="30"/>
        </w:rPr>
      </w:pPr>
      <w:r>
        <w:rPr>
          <w:rFonts w:hint="eastAsia" w:ascii="方正舒体" w:eastAsia="方正舒体"/>
          <w:b/>
          <w:sz w:val="30"/>
          <w:szCs w:val="30"/>
        </w:rPr>
        <w:drawing>
          <wp:anchor distT="0" distB="0" distL="114300" distR="114300" simplePos="0" relativeHeight="251658240" behindDoc="0" locked="0" layoutInCell="1" allowOverlap="1">
            <wp:simplePos x="0" y="0"/>
            <wp:positionH relativeFrom="column">
              <wp:posOffset>26670</wp:posOffset>
            </wp:positionH>
            <wp:positionV relativeFrom="paragraph">
              <wp:posOffset>85725</wp:posOffset>
            </wp:positionV>
            <wp:extent cx="4531360" cy="688340"/>
            <wp:effectExtent l="19050" t="0" r="2465" b="0"/>
            <wp:wrapNone/>
            <wp:docPr id="3" name="图片 3"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命名 -1"/>
                    <pic:cNvPicPr>
                      <a:picLocks noChangeAspect="1" noChangeArrowheads="1"/>
                    </pic:cNvPicPr>
                  </pic:nvPicPr>
                  <pic:blipFill>
                    <a:blip r:embed="rId5" cstate="print"/>
                    <a:srcRect/>
                    <a:stretch>
                      <a:fillRect/>
                    </a:stretch>
                  </pic:blipFill>
                  <pic:spPr>
                    <a:xfrm>
                      <a:off x="0" y="0"/>
                      <a:ext cx="4531435" cy="688357"/>
                    </a:xfrm>
                    <a:prstGeom prst="rect">
                      <a:avLst/>
                    </a:prstGeom>
                    <a:noFill/>
                    <a:ln w="9525">
                      <a:noFill/>
                      <a:miter lim="800000"/>
                      <a:headEnd/>
                      <a:tailEnd/>
                    </a:ln>
                  </pic:spPr>
                </pic:pic>
              </a:graphicData>
            </a:graphic>
          </wp:anchor>
        </w:drawing>
      </w:r>
    </w:p>
    <w:p>
      <w:pPr>
        <w:rPr>
          <w:rFonts w:ascii="方正舒体" w:eastAsia="方正舒体"/>
          <w:b/>
          <w:sz w:val="30"/>
          <w:szCs w:val="30"/>
        </w:rPr>
      </w:pPr>
    </w:p>
    <w:p>
      <w:pPr>
        <w:rPr>
          <w:rFonts w:ascii="方正楷体简体" w:hAnsi="方正仿宋简体" w:eastAsia="方正楷体简体"/>
          <w:b/>
          <w:sz w:val="72"/>
          <w:szCs w:val="72"/>
        </w:rPr>
      </w:pPr>
    </w:p>
    <w:p>
      <w:pPr>
        <w:jc w:val="center"/>
        <w:rPr>
          <w:rFonts w:ascii="方正楷体简体" w:hAnsi="方正仿宋简体" w:eastAsia="方正楷体简体"/>
          <w:b/>
          <w:bCs w:val="0"/>
          <w:sz w:val="84"/>
          <w:szCs w:val="84"/>
        </w:rPr>
      </w:pPr>
      <w:r>
        <w:rPr>
          <w:rFonts w:hint="eastAsia" w:ascii="方正楷体简体" w:hAnsi="方正仿宋简体" w:eastAsia="方正楷体简体"/>
          <w:b/>
          <w:bCs w:val="0"/>
          <w:sz w:val="84"/>
          <w:szCs w:val="84"/>
        </w:rPr>
        <w:t>管</w:t>
      </w:r>
    </w:p>
    <w:p>
      <w:pPr>
        <w:jc w:val="center"/>
        <w:rPr>
          <w:rFonts w:ascii="方正楷体简体" w:hAnsi="方正仿宋简体" w:eastAsia="方正楷体简体"/>
          <w:b/>
          <w:bCs w:val="0"/>
          <w:sz w:val="84"/>
          <w:szCs w:val="84"/>
        </w:rPr>
      </w:pPr>
      <w:r>
        <w:rPr>
          <w:rFonts w:hint="eastAsia" w:ascii="方正楷体简体" w:hAnsi="方正仿宋简体" w:eastAsia="方正楷体简体"/>
          <w:b/>
          <w:bCs w:val="0"/>
          <w:sz w:val="84"/>
          <w:szCs w:val="84"/>
        </w:rPr>
        <w:t>理</w:t>
      </w:r>
    </w:p>
    <w:p>
      <w:pPr>
        <w:jc w:val="center"/>
        <w:rPr>
          <w:rFonts w:ascii="方正楷体简体" w:hAnsi="方正仿宋简体" w:eastAsia="方正楷体简体"/>
          <w:b/>
          <w:bCs w:val="0"/>
          <w:sz w:val="84"/>
          <w:szCs w:val="84"/>
        </w:rPr>
      </w:pPr>
      <w:r>
        <w:rPr>
          <w:rFonts w:hint="eastAsia" w:ascii="方正楷体简体" w:hAnsi="方正仿宋简体" w:eastAsia="方正楷体简体"/>
          <w:b/>
          <w:bCs w:val="0"/>
          <w:sz w:val="84"/>
          <w:szCs w:val="84"/>
        </w:rPr>
        <w:t>制</w:t>
      </w:r>
    </w:p>
    <w:p>
      <w:pPr>
        <w:jc w:val="center"/>
        <w:rPr>
          <w:rFonts w:ascii="方正楷体简体" w:hAnsi="方正仿宋简体" w:eastAsia="方正楷体简体"/>
          <w:b/>
          <w:bCs w:val="0"/>
          <w:sz w:val="84"/>
          <w:szCs w:val="84"/>
        </w:rPr>
      </w:pPr>
      <w:r>
        <w:rPr>
          <w:rFonts w:hint="eastAsia" w:ascii="方正楷体简体" w:hAnsi="方正仿宋简体" w:eastAsia="方正楷体简体"/>
          <w:b/>
          <w:bCs w:val="0"/>
          <w:sz w:val="84"/>
          <w:szCs w:val="84"/>
        </w:rPr>
        <w:t>度</w:t>
      </w:r>
    </w:p>
    <w:p>
      <w:pPr>
        <w:jc w:val="center"/>
        <w:rPr>
          <w:rFonts w:ascii="方正楷体简体" w:hAnsi="方正仿宋简体" w:eastAsia="方正楷体简体"/>
          <w:b/>
          <w:bCs w:val="0"/>
          <w:sz w:val="84"/>
          <w:szCs w:val="84"/>
        </w:rPr>
      </w:pPr>
      <w:r>
        <w:rPr>
          <w:rFonts w:hint="eastAsia" w:ascii="方正楷体简体" w:hAnsi="方正仿宋简体" w:eastAsia="方正楷体简体"/>
          <w:b/>
          <w:bCs w:val="0"/>
          <w:sz w:val="84"/>
          <w:szCs w:val="84"/>
        </w:rPr>
        <w:t>汇</w:t>
      </w:r>
    </w:p>
    <w:p>
      <w:pPr>
        <w:jc w:val="center"/>
        <w:rPr>
          <w:rFonts w:ascii="方正楷体简体" w:hAnsi="方正仿宋简体" w:eastAsia="方正楷体简体"/>
          <w:b/>
          <w:bCs w:val="0"/>
          <w:sz w:val="84"/>
          <w:szCs w:val="84"/>
        </w:rPr>
      </w:pPr>
      <w:r>
        <w:rPr>
          <w:rFonts w:hint="eastAsia" w:ascii="方正楷体简体" w:hAnsi="方正仿宋简体" w:eastAsia="方正楷体简体"/>
          <w:b/>
          <w:bCs w:val="0"/>
          <w:sz w:val="84"/>
          <w:szCs w:val="84"/>
        </w:rPr>
        <w:t>编</w:t>
      </w:r>
    </w:p>
    <w:p>
      <w:pPr>
        <w:jc w:val="center"/>
        <w:rPr>
          <w:rFonts w:ascii="宋体" w:hAnsi="宋体" w:eastAsia="宋体"/>
          <w:b/>
          <w:sz w:val="30"/>
          <w:szCs w:val="30"/>
        </w:rPr>
      </w:pPr>
    </w:p>
    <w:p>
      <w:pPr>
        <w:jc w:val="center"/>
        <w:rPr>
          <w:rFonts w:ascii="宋体" w:hAnsi="宋体" w:eastAsia="宋体"/>
          <w:b/>
          <w:sz w:val="30"/>
          <w:szCs w:val="30"/>
        </w:rPr>
      </w:pPr>
    </w:p>
    <w:p>
      <w:pPr>
        <w:jc w:val="center"/>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后勤服务中心</w:t>
      </w:r>
    </w:p>
    <w:p>
      <w:pPr>
        <w:jc w:val="center"/>
        <w:rPr>
          <w:rFonts w:hint="eastAsia" w:asciiTheme="minorEastAsia" w:hAnsiTheme="minorEastAsia" w:eastAsiaTheme="minorEastAsia" w:cstheme="minorEastAsia"/>
          <w:b/>
          <w:bCs w:val="0"/>
          <w:sz w:val="36"/>
          <w:szCs w:val="36"/>
        </w:rPr>
      </w:pPr>
    </w:p>
    <w:p>
      <w:pPr>
        <w:jc w:val="center"/>
        <w:rPr>
          <w:rFonts w:hint="eastAsia" w:asciiTheme="minorEastAsia" w:hAnsiTheme="minorEastAsia" w:eastAsiaTheme="minorEastAsia" w:cstheme="minorEastAsia"/>
          <w:b/>
          <w:bCs w:val="0"/>
          <w:sz w:val="30"/>
          <w:szCs w:val="30"/>
        </w:rPr>
      </w:pPr>
      <w:r>
        <w:rPr>
          <w:rFonts w:hint="eastAsia" w:asciiTheme="minorEastAsia" w:hAnsiTheme="minorEastAsia" w:eastAsiaTheme="minorEastAsia" w:cstheme="minorEastAsia"/>
          <w:b/>
          <w:bCs w:val="0"/>
          <w:sz w:val="36"/>
          <w:szCs w:val="36"/>
        </w:rPr>
        <w:t>二0二0年一月</w:t>
      </w:r>
    </w:p>
    <w:p>
      <w:pPr>
        <w:jc w:val="both"/>
        <w:rPr>
          <w:rFonts w:hint="eastAsia" w:ascii="宋体" w:hAnsi="宋体" w:eastAsia="宋体"/>
          <w:sz w:val="44"/>
          <w:szCs w:val="44"/>
        </w:rPr>
      </w:pPr>
    </w:p>
    <w:p>
      <w:pPr>
        <w:jc w:val="center"/>
        <w:rPr>
          <w:rFonts w:hint="eastAsia" w:ascii="宋体" w:hAnsi="宋体" w:eastAsia="宋体"/>
          <w:sz w:val="44"/>
          <w:szCs w:val="44"/>
        </w:rPr>
      </w:pPr>
    </w:p>
    <w:p>
      <w:pPr>
        <w:jc w:val="center"/>
        <w:rPr>
          <w:rFonts w:ascii="宋体" w:hAnsi="宋体" w:eastAsia="宋体"/>
          <w:sz w:val="44"/>
          <w:szCs w:val="44"/>
        </w:rPr>
      </w:pPr>
      <w:r>
        <w:rPr>
          <w:rFonts w:hint="eastAsia" w:ascii="宋体" w:hAnsi="宋体" w:eastAsia="宋体"/>
          <w:sz w:val="44"/>
          <w:szCs w:val="44"/>
        </w:rPr>
        <w:t>目  录</w:t>
      </w:r>
    </w:p>
    <w:p>
      <w:pPr>
        <w:pStyle w:val="8"/>
        <w:rPr>
          <w:rStyle w:val="12"/>
          <w:rFonts w:ascii="仿宋" w:hAnsi="仿宋" w:eastAsia="仿宋"/>
          <w:color w:val="auto"/>
          <w:sz w:val="32"/>
          <w:szCs w:val="32"/>
        </w:rPr>
      </w:pPr>
      <w:r>
        <w:rPr>
          <w:rStyle w:val="12"/>
          <w:rFonts w:ascii="仿宋" w:hAnsi="仿宋" w:eastAsia="仿宋"/>
          <w:sz w:val="32"/>
          <w:szCs w:val="32"/>
        </w:rPr>
        <w:fldChar w:fldCharType="begin"/>
      </w:r>
      <w:r>
        <w:rPr>
          <w:rStyle w:val="12"/>
          <w:rFonts w:ascii="仿宋" w:hAnsi="仿宋" w:eastAsia="仿宋"/>
          <w:sz w:val="32"/>
          <w:szCs w:val="32"/>
        </w:rPr>
        <w:instrText xml:space="preserve"> TOC \o "1-3" \h \z \u </w:instrText>
      </w:r>
      <w:r>
        <w:rPr>
          <w:rStyle w:val="12"/>
          <w:rFonts w:ascii="仿宋" w:hAnsi="仿宋" w:eastAsia="仿宋"/>
          <w:sz w:val="32"/>
          <w:szCs w:val="32"/>
        </w:rPr>
        <w:fldChar w:fldCharType="separate"/>
      </w:r>
      <w:r>
        <w:rPr>
          <w:color w:val="auto"/>
        </w:rPr>
        <w:fldChar w:fldCharType="begin"/>
      </w:r>
      <w:r>
        <w:rPr>
          <w:color w:val="auto"/>
        </w:rPr>
        <w:instrText xml:space="preserve"> HYPERLINK \l "_Toc29226202" </w:instrText>
      </w:r>
      <w:r>
        <w:rPr>
          <w:color w:val="auto"/>
        </w:rPr>
        <w:fldChar w:fldCharType="separate"/>
      </w:r>
      <w:r>
        <w:rPr>
          <w:rStyle w:val="12"/>
          <w:rFonts w:hint="eastAsia" w:ascii="仿宋" w:hAnsi="仿宋" w:eastAsia="仿宋"/>
          <w:color w:val="auto"/>
          <w:sz w:val="30"/>
          <w:szCs w:val="30"/>
        </w:rPr>
        <w:t>学校后勤管理制度</w:t>
      </w:r>
      <w:r>
        <w:rPr>
          <w:rStyle w:val="12"/>
          <w:rFonts w:ascii="仿宋" w:hAnsi="仿宋" w:eastAsia="仿宋"/>
          <w:color w:val="auto"/>
          <w:sz w:val="32"/>
          <w:szCs w:val="32"/>
        </w:rPr>
        <w:tab/>
      </w:r>
      <w:r>
        <w:rPr>
          <w:rStyle w:val="12"/>
          <w:rFonts w:ascii="仿宋" w:hAnsi="仿宋" w:eastAsia="仿宋"/>
          <w:color w:val="auto"/>
          <w:sz w:val="30"/>
          <w:szCs w:val="30"/>
        </w:rPr>
        <w:fldChar w:fldCharType="begin"/>
      </w:r>
      <w:r>
        <w:rPr>
          <w:rStyle w:val="12"/>
          <w:rFonts w:ascii="仿宋" w:hAnsi="仿宋" w:eastAsia="仿宋"/>
          <w:color w:val="auto"/>
          <w:sz w:val="30"/>
          <w:szCs w:val="30"/>
        </w:rPr>
        <w:instrText xml:space="preserve"> PAGEREF _Toc29226202 \h </w:instrText>
      </w:r>
      <w:r>
        <w:rPr>
          <w:rStyle w:val="12"/>
          <w:rFonts w:ascii="仿宋" w:hAnsi="仿宋" w:eastAsia="仿宋"/>
          <w:color w:val="auto"/>
          <w:sz w:val="30"/>
          <w:szCs w:val="30"/>
        </w:rPr>
        <w:fldChar w:fldCharType="separate"/>
      </w:r>
      <w:r>
        <w:rPr>
          <w:rStyle w:val="12"/>
          <w:rFonts w:ascii="仿宋" w:hAnsi="仿宋" w:eastAsia="仿宋"/>
          <w:color w:val="auto"/>
          <w:sz w:val="30"/>
          <w:szCs w:val="30"/>
        </w:rPr>
        <w:t>3</w:t>
      </w:r>
      <w:r>
        <w:rPr>
          <w:rStyle w:val="12"/>
          <w:rFonts w:ascii="仿宋" w:hAnsi="仿宋" w:eastAsia="仿宋"/>
          <w:color w:val="auto"/>
          <w:sz w:val="30"/>
          <w:szCs w:val="30"/>
        </w:rPr>
        <w:fldChar w:fldCharType="end"/>
      </w:r>
      <w:r>
        <w:rPr>
          <w:rStyle w:val="12"/>
          <w:rFonts w:ascii="仿宋" w:hAnsi="仿宋" w:eastAsia="仿宋"/>
          <w:color w:val="auto"/>
          <w:sz w:val="30"/>
          <w:szCs w:val="30"/>
        </w:rPr>
        <w:fldChar w:fldCharType="end"/>
      </w:r>
    </w:p>
    <w:p>
      <w:pPr>
        <w:pStyle w:val="8"/>
        <w:rPr>
          <w:rStyle w:val="12"/>
          <w:rFonts w:ascii="仿宋" w:hAnsi="仿宋" w:eastAsia="仿宋"/>
          <w:color w:val="auto"/>
          <w:sz w:val="30"/>
          <w:szCs w:val="30"/>
        </w:rPr>
      </w:pPr>
      <w:r>
        <w:rPr>
          <w:color w:val="auto"/>
        </w:rPr>
        <w:fldChar w:fldCharType="begin"/>
      </w:r>
      <w:r>
        <w:rPr>
          <w:color w:val="auto"/>
        </w:rPr>
        <w:instrText xml:space="preserve"> HYPERLINK \l "_Toc29226203" </w:instrText>
      </w:r>
      <w:r>
        <w:rPr>
          <w:color w:val="auto"/>
        </w:rPr>
        <w:fldChar w:fldCharType="separate"/>
      </w:r>
      <w:r>
        <w:rPr>
          <w:rStyle w:val="12"/>
          <w:rFonts w:hint="eastAsia" w:ascii="仿宋" w:hAnsi="仿宋" w:eastAsia="仿宋"/>
          <w:color w:val="auto"/>
          <w:sz w:val="30"/>
          <w:szCs w:val="30"/>
        </w:rPr>
        <w:t>学校水电管理制度</w:t>
      </w:r>
      <w:r>
        <w:rPr>
          <w:rStyle w:val="12"/>
          <w:rFonts w:ascii="仿宋" w:hAnsi="仿宋" w:eastAsia="仿宋"/>
          <w:color w:val="auto"/>
          <w:sz w:val="30"/>
          <w:szCs w:val="30"/>
        </w:rPr>
        <w:tab/>
      </w:r>
      <w:r>
        <w:rPr>
          <w:rStyle w:val="12"/>
          <w:rFonts w:ascii="仿宋" w:hAnsi="仿宋" w:eastAsia="仿宋"/>
          <w:color w:val="auto"/>
          <w:sz w:val="30"/>
          <w:szCs w:val="30"/>
        </w:rPr>
        <w:fldChar w:fldCharType="begin"/>
      </w:r>
      <w:r>
        <w:rPr>
          <w:rStyle w:val="12"/>
          <w:rFonts w:ascii="仿宋" w:hAnsi="仿宋" w:eastAsia="仿宋"/>
          <w:color w:val="auto"/>
          <w:sz w:val="30"/>
          <w:szCs w:val="30"/>
        </w:rPr>
        <w:instrText xml:space="preserve"> PAGEREF _Toc29226203 \h </w:instrText>
      </w:r>
      <w:r>
        <w:rPr>
          <w:rStyle w:val="12"/>
          <w:rFonts w:ascii="仿宋" w:hAnsi="仿宋" w:eastAsia="仿宋"/>
          <w:color w:val="auto"/>
          <w:sz w:val="30"/>
          <w:szCs w:val="30"/>
        </w:rPr>
        <w:fldChar w:fldCharType="separate"/>
      </w:r>
      <w:r>
        <w:rPr>
          <w:rStyle w:val="12"/>
          <w:rFonts w:ascii="仿宋" w:hAnsi="仿宋" w:eastAsia="仿宋"/>
          <w:color w:val="auto"/>
          <w:sz w:val="30"/>
          <w:szCs w:val="30"/>
        </w:rPr>
        <w:t>4</w:t>
      </w:r>
      <w:r>
        <w:rPr>
          <w:rStyle w:val="12"/>
          <w:rFonts w:ascii="仿宋" w:hAnsi="仿宋" w:eastAsia="仿宋"/>
          <w:color w:val="auto"/>
          <w:sz w:val="30"/>
          <w:szCs w:val="30"/>
        </w:rPr>
        <w:fldChar w:fldCharType="end"/>
      </w:r>
      <w:r>
        <w:rPr>
          <w:rStyle w:val="12"/>
          <w:rFonts w:ascii="仿宋" w:hAnsi="仿宋" w:eastAsia="仿宋"/>
          <w:color w:val="auto"/>
          <w:sz w:val="30"/>
          <w:szCs w:val="30"/>
        </w:rPr>
        <w:fldChar w:fldCharType="end"/>
      </w:r>
    </w:p>
    <w:p>
      <w:pPr>
        <w:adjustRightInd w:val="0"/>
        <w:snapToGrid w:val="0"/>
        <w:spacing w:line="360" w:lineRule="auto"/>
        <w:jc w:val="left"/>
        <w:rPr>
          <w:rStyle w:val="12"/>
          <w:rFonts w:hint="default" w:ascii="仿宋" w:hAnsi="仿宋" w:eastAsia="仿宋" w:cstheme="minorBidi"/>
          <w:color w:val="auto"/>
          <w:kern w:val="2"/>
          <w:sz w:val="30"/>
          <w:szCs w:val="30"/>
          <w:lang w:val="en-US" w:eastAsia="zh-CN" w:bidi="ar-SA"/>
        </w:rPr>
      </w:pPr>
      <w:r>
        <w:rPr>
          <w:rStyle w:val="12"/>
          <w:rFonts w:hint="eastAsia" w:ascii="仿宋" w:hAnsi="仿宋" w:eastAsia="仿宋" w:cstheme="minorBidi"/>
          <w:color w:val="auto"/>
          <w:kern w:val="2"/>
          <w:sz w:val="30"/>
          <w:szCs w:val="30"/>
          <w:lang w:val="en-US" w:eastAsia="zh-CN" w:bidi="ar-SA"/>
        </w:rPr>
        <w:t>学校固定资产管理总则...</w:t>
      </w:r>
      <w:r>
        <w:rPr>
          <w:rStyle w:val="12"/>
          <w:rFonts w:hint="eastAsia" w:ascii="仿宋" w:hAnsi="仿宋" w:eastAsia="仿宋" w:cs="仿宋"/>
          <w:color w:val="auto"/>
          <w:sz w:val="30"/>
          <w:szCs w:val="30"/>
        </w:rPr>
        <w:t>.</w:t>
      </w:r>
      <w:r>
        <w:rPr>
          <w:rStyle w:val="12"/>
          <w:rFonts w:hint="eastAsia" w:ascii="仿宋" w:hAnsi="仿宋" w:eastAsia="仿宋"/>
          <w:color w:val="auto"/>
          <w:sz w:val="30"/>
          <w:szCs w:val="30"/>
          <w:lang w:val="en-US" w:eastAsia="zh-CN"/>
        </w:rPr>
        <w:t>..............................8</w:t>
      </w:r>
    </w:p>
    <w:p>
      <w:pPr>
        <w:adjustRightInd w:val="0"/>
        <w:snapToGrid w:val="0"/>
        <w:spacing w:line="360" w:lineRule="auto"/>
        <w:jc w:val="left"/>
        <w:rPr>
          <w:rStyle w:val="12"/>
          <w:rFonts w:hint="default" w:ascii="仿宋" w:hAnsi="仿宋" w:eastAsia="仿宋" w:cstheme="minorBidi"/>
          <w:color w:val="auto"/>
          <w:kern w:val="2"/>
          <w:sz w:val="30"/>
          <w:szCs w:val="30"/>
          <w:lang w:val="en-US" w:eastAsia="zh-CN" w:bidi="ar-SA"/>
        </w:rPr>
      </w:pPr>
      <w:r>
        <w:rPr>
          <w:rStyle w:val="12"/>
          <w:rFonts w:hint="eastAsia" w:ascii="仿宋" w:hAnsi="仿宋" w:eastAsia="仿宋" w:cstheme="minorBidi"/>
          <w:color w:val="auto"/>
          <w:kern w:val="2"/>
          <w:sz w:val="30"/>
          <w:szCs w:val="30"/>
          <w:lang w:val="en-US" w:eastAsia="zh-CN" w:bidi="ar-SA"/>
        </w:rPr>
        <w:t>学校固定资产管理制度..................................9</w:t>
      </w:r>
    </w:p>
    <w:p>
      <w:pPr>
        <w:pStyle w:val="8"/>
        <w:rPr>
          <w:rStyle w:val="12"/>
          <w:rFonts w:hint="eastAsia" w:ascii="仿宋" w:hAnsi="仿宋" w:eastAsia="仿宋"/>
          <w:color w:val="auto"/>
          <w:sz w:val="30"/>
          <w:szCs w:val="30"/>
          <w:lang w:val="en-US" w:eastAsia="zh-CN"/>
        </w:rPr>
      </w:pPr>
      <w:r>
        <w:rPr>
          <w:color w:val="auto"/>
        </w:rPr>
        <w:fldChar w:fldCharType="begin"/>
      </w:r>
      <w:r>
        <w:rPr>
          <w:color w:val="auto"/>
        </w:rPr>
        <w:instrText xml:space="preserve"> HYPERLINK \l "_Toc29226205" </w:instrText>
      </w:r>
      <w:r>
        <w:rPr>
          <w:color w:val="auto"/>
        </w:rPr>
        <w:fldChar w:fldCharType="separate"/>
      </w:r>
      <w:r>
        <w:rPr>
          <w:rStyle w:val="12"/>
          <w:rFonts w:hint="eastAsia" w:ascii="仿宋" w:hAnsi="仿宋" w:eastAsia="仿宋"/>
          <w:color w:val="auto"/>
          <w:sz w:val="30"/>
          <w:szCs w:val="30"/>
        </w:rPr>
        <w:t>学校食堂采购管理流程</w:t>
      </w:r>
      <w:r>
        <w:rPr>
          <w:rStyle w:val="12"/>
          <w:rFonts w:hint="eastAsia" w:ascii="仿宋" w:hAnsi="仿宋" w:eastAsia="仿宋"/>
          <w:color w:val="auto"/>
          <w:sz w:val="30"/>
          <w:szCs w:val="30"/>
          <w:lang w:val="en-US" w:eastAsia="zh-CN"/>
        </w:rPr>
        <w:t>.</w:t>
      </w:r>
      <w:r>
        <w:rPr>
          <w:rStyle w:val="12"/>
          <w:rFonts w:ascii="仿宋" w:hAnsi="仿宋" w:eastAsia="仿宋"/>
          <w:color w:val="auto"/>
          <w:sz w:val="30"/>
          <w:szCs w:val="30"/>
        </w:rPr>
        <w:fldChar w:fldCharType="end"/>
      </w:r>
      <w:r>
        <w:rPr>
          <w:rStyle w:val="12"/>
          <w:rFonts w:hint="eastAsia" w:ascii="仿宋" w:hAnsi="仿宋" w:eastAsia="仿宋"/>
          <w:color w:val="auto"/>
          <w:sz w:val="30"/>
          <w:szCs w:val="30"/>
          <w:lang w:val="en-US" w:eastAsia="zh-CN"/>
        </w:rPr>
        <w:t>................................13</w:t>
      </w:r>
    </w:p>
    <w:p>
      <w:pPr>
        <w:pStyle w:val="8"/>
        <w:rPr>
          <w:rStyle w:val="12"/>
          <w:rFonts w:hint="eastAsia" w:ascii="仿宋" w:hAnsi="仿宋" w:eastAsia="仿宋"/>
          <w:color w:val="auto"/>
          <w:sz w:val="30"/>
          <w:szCs w:val="30"/>
          <w:lang w:val="en-US" w:eastAsia="zh-CN"/>
        </w:rPr>
      </w:pPr>
      <w:r>
        <w:rPr>
          <w:color w:val="auto"/>
        </w:rPr>
        <w:fldChar w:fldCharType="begin"/>
      </w:r>
      <w:r>
        <w:rPr>
          <w:color w:val="auto"/>
        </w:rPr>
        <w:instrText xml:space="preserve"> HYPERLINK \l "_Toc29226209" </w:instrText>
      </w:r>
      <w:r>
        <w:rPr>
          <w:color w:val="auto"/>
        </w:rPr>
        <w:fldChar w:fldCharType="separate"/>
      </w:r>
      <w:r>
        <w:rPr>
          <w:rStyle w:val="12"/>
          <w:rFonts w:hint="eastAsia" w:ascii="仿宋" w:hAnsi="仿宋" w:eastAsia="仿宋"/>
          <w:color w:val="auto"/>
          <w:sz w:val="30"/>
          <w:szCs w:val="30"/>
        </w:rPr>
        <w:t>食堂员工工作纪律制度</w:t>
      </w:r>
      <w:r>
        <w:rPr>
          <w:rStyle w:val="12"/>
          <w:rFonts w:ascii="仿宋" w:hAnsi="仿宋" w:eastAsia="仿宋"/>
          <w:color w:val="auto"/>
          <w:sz w:val="30"/>
          <w:szCs w:val="30"/>
        </w:rPr>
        <w:tab/>
      </w:r>
      <w:r>
        <w:rPr>
          <w:rStyle w:val="12"/>
          <w:rFonts w:hint="eastAsia" w:ascii="仿宋" w:hAnsi="仿宋" w:eastAsia="仿宋"/>
          <w:color w:val="auto"/>
          <w:sz w:val="30"/>
          <w:szCs w:val="30"/>
          <w:lang w:val="en-US" w:eastAsia="zh-CN"/>
        </w:rPr>
        <w:t>1</w:t>
      </w:r>
      <w:r>
        <w:rPr>
          <w:rStyle w:val="12"/>
          <w:rFonts w:ascii="仿宋" w:hAnsi="仿宋" w:eastAsia="仿宋"/>
          <w:color w:val="auto"/>
          <w:sz w:val="30"/>
          <w:szCs w:val="30"/>
        </w:rPr>
        <w:fldChar w:fldCharType="end"/>
      </w:r>
      <w:r>
        <w:rPr>
          <w:rStyle w:val="12"/>
          <w:rFonts w:hint="eastAsia" w:ascii="仿宋" w:hAnsi="仿宋" w:eastAsia="仿宋"/>
          <w:color w:val="auto"/>
          <w:sz w:val="30"/>
          <w:szCs w:val="30"/>
          <w:lang w:val="en-US" w:eastAsia="zh-CN"/>
        </w:rPr>
        <w:t>6</w:t>
      </w:r>
    </w:p>
    <w:p>
      <w:pPr>
        <w:pStyle w:val="8"/>
        <w:rPr>
          <w:rStyle w:val="12"/>
          <w:rFonts w:ascii="仿宋" w:hAnsi="仿宋" w:eastAsia="仿宋"/>
          <w:color w:val="auto"/>
          <w:sz w:val="30"/>
          <w:szCs w:val="30"/>
        </w:rPr>
      </w:pPr>
      <w:r>
        <w:rPr>
          <w:color w:val="auto"/>
        </w:rPr>
        <w:fldChar w:fldCharType="begin"/>
      </w:r>
      <w:r>
        <w:rPr>
          <w:color w:val="auto"/>
        </w:rPr>
        <w:instrText xml:space="preserve"> HYPERLINK \l "_Toc29226207" </w:instrText>
      </w:r>
      <w:r>
        <w:rPr>
          <w:color w:val="auto"/>
        </w:rPr>
        <w:fldChar w:fldCharType="separate"/>
      </w:r>
      <w:r>
        <w:rPr>
          <w:rStyle w:val="12"/>
          <w:rFonts w:hint="eastAsia" w:ascii="仿宋" w:hAnsi="仿宋" w:eastAsia="仿宋"/>
          <w:color w:val="auto"/>
          <w:sz w:val="30"/>
          <w:szCs w:val="30"/>
        </w:rPr>
        <w:t>学校</w:t>
      </w:r>
      <w:r>
        <w:rPr>
          <w:rStyle w:val="12"/>
          <w:rFonts w:hint="eastAsia" w:ascii="仿宋" w:hAnsi="仿宋" w:eastAsia="仿宋"/>
          <w:color w:val="auto"/>
          <w:sz w:val="30"/>
          <w:szCs w:val="30"/>
          <w:lang w:val="en-US" w:eastAsia="zh-CN"/>
        </w:rPr>
        <w:t>仓库日常</w:t>
      </w:r>
      <w:r>
        <w:rPr>
          <w:rStyle w:val="12"/>
          <w:rFonts w:hint="eastAsia" w:ascii="仿宋" w:hAnsi="仿宋" w:eastAsia="仿宋"/>
          <w:color w:val="auto"/>
          <w:sz w:val="30"/>
          <w:szCs w:val="30"/>
        </w:rPr>
        <w:t>管理制度</w:t>
      </w:r>
      <w:r>
        <w:rPr>
          <w:rStyle w:val="12"/>
          <w:rFonts w:ascii="仿宋" w:hAnsi="仿宋" w:eastAsia="仿宋"/>
          <w:color w:val="auto"/>
          <w:sz w:val="30"/>
          <w:szCs w:val="30"/>
        </w:rPr>
        <w:tab/>
      </w:r>
      <w:r>
        <w:rPr>
          <w:rStyle w:val="12"/>
          <w:rFonts w:hint="eastAsia" w:ascii="仿宋" w:hAnsi="仿宋" w:eastAsia="仿宋"/>
          <w:color w:val="auto"/>
          <w:sz w:val="30"/>
          <w:szCs w:val="30"/>
          <w:lang w:val="en-US" w:eastAsia="zh-CN"/>
        </w:rPr>
        <w:t>1</w:t>
      </w:r>
      <w:r>
        <w:rPr>
          <w:rStyle w:val="12"/>
          <w:rFonts w:ascii="仿宋" w:hAnsi="仿宋" w:eastAsia="仿宋"/>
          <w:color w:val="auto"/>
          <w:sz w:val="30"/>
          <w:szCs w:val="30"/>
        </w:rPr>
        <w:fldChar w:fldCharType="end"/>
      </w:r>
      <w:r>
        <w:rPr>
          <w:rStyle w:val="12"/>
          <w:rFonts w:hint="eastAsia" w:ascii="仿宋" w:hAnsi="仿宋" w:eastAsia="仿宋"/>
          <w:color w:val="auto"/>
          <w:sz w:val="30"/>
          <w:szCs w:val="30"/>
          <w:lang w:val="en-US" w:eastAsia="zh-CN"/>
        </w:rPr>
        <w:t>7</w:t>
      </w:r>
    </w:p>
    <w:p>
      <w:pPr>
        <w:pStyle w:val="8"/>
        <w:rPr>
          <w:rStyle w:val="12"/>
          <w:rFonts w:hint="eastAsia" w:ascii="仿宋" w:hAnsi="仿宋" w:eastAsia="仿宋"/>
          <w:color w:val="auto"/>
          <w:sz w:val="30"/>
          <w:szCs w:val="30"/>
          <w:lang w:val="en-US" w:eastAsia="zh-CN"/>
        </w:rPr>
      </w:pPr>
      <w:r>
        <w:rPr>
          <w:color w:val="auto"/>
        </w:rPr>
        <w:fldChar w:fldCharType="begin"/>
      </w:r>
      <w:r>
        <w:rPr>
          <w:color w:val="auto"/>
        </w:rPr>
        <w:instrText xml:space="preserve"> HYPERLINK \l "_Toc29226213" </w:instrText>
      </w:r>
      <w:r>
        <w:rPr>
          <w:color w:val="auto"/>
        </w:rPr>
        <w:fldChar w:fldCharType="separate"/>
      </w:r>
      <w:r>
        <w:rPr>
          <w:rStyle w:val="12"/>
          <w:rFonts w:hint="eastAsia" w:ascii="仿宋" w:hAnsi="仿宋" w:eastAsia="仿宋"/>
          <w:color w:val="auto"/>
          <w:sz w:val="30"/>
          <w:szCs w:val="30"/>
        </w:rPr>
        <w:t>水电工岗位职责</w:t>
      </w:r>
      <w:r>
        <w:rPr>
          <w:rStyle w:val="12"/>
          <w:rFonts w:ascii="仿宋" w:hAnsi="仿宋" w:eastAsia="仿宋"/>
          <w:color w:val="auto"/>
          <w:sz w:val="30"/>
          <w:szCs w:val="30"/>
        </w:rPr>
        <w:tab/>
      </w:r>
      <w:r>
        <w:rPr>
          <w:rStyle w:val="12"/>
          <w:rFonts w:hint="eastAsia" w:ascii="仿宋" w:hAnsi="仿宋" w:eastAsia="仿宋"/>
          <w:color w:val="auto"/>
          <w:sz w:val="30"/>
          <w:szCs w:val="30"/>
          <w:lang w:val="en-US" w:eastAsia="zh-CN"/>
        </w:rPr>
        <w:t>1</w:t>
      </w:r>
      <w:r>
        <w:rPr>
          <w:rStyle w:val="12"/>
          <w:rFonts w:ascii="仿宋" w:hAnsi="仿宋" w:eastAsia="仿宋"/>
          <w:color w:val="auto"/>
          <w:sz w:val="30"/>
          <w:szCs w:val="30"/>
        </w:rPr>
        <w:fldChar w:fldCharType="end"/>
      </w:r>
      <w:r>
        <w:rPr>
          <w:rStyle w:val="12"/>
          <w:rFonts w:hint="eastAsia" w:ascii="仿宋" w:hAnsi="仿宋" w:eastAsia="仿宋"/>
          <w:color w:val="auto"/>
          <w:sz w:val="30"/>
          <w:szCs w:val="30"/>
          <w:lang w:val="en-US" w:eastAsia="zh-CN"/>
        </w:rPr>
        <w:t>9</w:t>
      </w:r>
    </w:p>
    <w:p>
      <w:pPr>
        <w:pStyle w:val="8"/>
        <w:rPr>
          <w:rStyle w:val="12"/>
          <w:rFonts w:hint="eastAsia" w:ascii="仿宋" w:hAnsi="仿宋" w:eastAsia="仿宋"/>
          <w:color w:val="auto"/>
          <w:sz w:val="30"/>
          <w:szCs w:val="30"/>
          <w:lang w:val="en-US" w:eastAsia="zh-CN"/>
        </w:rPr>
      </w:pPr>
      <w:r>
        <w:rPr>
          <w:color w:val="auto"/>
        </w:rPr>
        <w:fldChar w:fldCharType="begin"/>
      </w:r>
      <w:r>
        <w:rPr>
          <w:color w:val="auto"/>
        </w:rPr>
        <w:instrText xml:space="preserve"> HYPERLINK \l "_Toc29226214" </w:instrText>
      </w:r>
      <w:r>
        <w:rPr>
          <w:color w:val="auto"/>
        </w:rPr>
        <w:fldChar w:fldCharType="separate"/>
      </w:r>
      <w:r>
        <w:rPr>
          <w:rStyle w:val="12"/>
          <w:rFonts w:hint="eastAsia" w:ascii="仿宋" w:hAnsi="仿宋" w:eastAsia="仿宋"/>
          <w:color w:val="auto"/>
          <w:sz w:val="30"/>
          <w:szCs w:val="30"/>
        </w:rPr>
        <w:t>学校车辆使用管理制度</w:t>
      </w:r>
      <w:r>
        <w:rPr>
          <w:rStyle w:val="12"/>
          <w:rFonts w:ascii="仿宋" w:hAnsi="仿宋" w:eastAsia="仿宋"/>
          <w:color w:val="auto"/>
          <w:sz w:val="30"/>
          <w:szCs w:val="30"/>
        </w:rPr>
        <w:tab/>
      </w:r>
      <w:r>
        <w:rPr>
          <w:rStyle w:val="12"/>
          <w:rFonts w:hint="eastAsia" w:ascii="仿宋" w:hAnsi="仿宋" w:eastAsia="仿宋"/>
          <w:color w:val="auto"/>
          <w:sz w:val="30"/>
          <w:szCs w:val="30"/>
          <w:lang w:val="en-US" w:eastAsia="zh-CN"/>
        </w:rPr>
        <w:t>2</w:t>
      </w:r>
      <w:r>
        <w:rPr>
          <w:rStyle w:val="12"/>
          <w:rFonts w:ascii="仿宋" w:hAnsi="仿宋" w:eastAsia="仿宋"/>
          <w:color w:val="auto"/>
          <w:sz w:val="30"/>
          <w:szCs w:val="30"/>
        </w:rPr>
        <w:fldChar w:fldCharType="end"/>
      </w:r>
      <w:r>
        <w:rPr>
          <w:rStyle w:val="12"/>
          <w:rFonts w:hint="eastAsia" w:ascii="仿宋" w:hAnsi="仿宋" w:eastAsia="仿宋"/>
          <w:color w:val="auto"/>
          <w:sz w:val="30"/>
          <w:szCs w:val="30"/>
          <w:lang w:val="en-US" w:eastAsia="zh-CN"/>
        </w:rPr>
        <w:t>0</w:t>
      </w:r>
    </w:p>
    <w:p>
      <w:pPr>
        <w:pStyle w:val="8"/>
        <w:rPr>
          <w:rStyle w:val="12"/>
          <w:rFonts w:hint="eastAsia" w:ascii="仿宋" w:hAnsi="仿宋" w:eastAsia="仿宋"/>
          <w:color w:val="auto"/>
          <w:sz w:val="30"/>
          <w:szCs w:val="30"/>
          <w:lang w:val="en-US" w:eastAsia="zh-CN"/>
        </w:rPr>
      </w:pPr>
      <w:r>
        <w:rPr>
          <w:color w:val="auto"/>
        </w:rPr>
        <w:fldChar w:fldCharType="begin"/>
      </w:r>
      <w:r>
        <w:rPr>
          <w:color w:val="auto"/>
        </w:rPr>
        <w:instrText xml:space="preserve"> HYPERLINK \l "_Toc29226215" </w:instrText>
      </w:r>
      <w:r>
        <w:rPr>
          <w:color w:val="auto"/>
        </w:rPr>
        <w:fldChar w:fldCharType="separate"/>
      </w:r>
      <w:r>
        <w:rPr>
          <w:rStyle w:val="12"/>
          <w:rFonts w:hint="eastAsia" w:ascii="仿宋" w:hAnsi="仿宋" w:eastAsia="仿宋"/>
          <w:color w:val="auto"/>
          <w:sz w:val="30"/>
          <w:szCs w:val="30"/>
        </w:rPr>
        <w:t>学校驾驶员“十不准”</w:t>
      </w:r>
      <w:r>
        <w:rPr>
          <w:rStyle w:val="12"/>
          <w:rFonts w:ascii="仿宋" w:hAnsi="仿宋" w:eastAsia="仿宋"/>
          <w:color w:val="auto"/>
          <w:sz w:val="30"/>
          <w:szCs w:val="30"/>
        </w:rPr>
        <w:tab/>
      </w:r>
      <w:r>
        <w:rPr>
          <w:rStyle w:val="12"/>
          <w:rFonts w:hint="eastAsia" w:ascii="仿宋" w:hAnsi="仿宋" w:eastAsia="仿宋"/>
          <w:color w:val="auto"/>
          <w:sz w:val="30"/>
          <w:szCs w:val="30"/>
          <w:lang w:val="en-US" w:eastAsia="zh-CN"/>
        </w:rPr>
        <w:t>2</w:t>
      </w:r>
      <w:r>
        <w:rPr>
          <w:rStyle w:val="12"/>
          <w:rFonts w:ascii="仿宋" w:hAnsi="仿宋" w:eastAsia="仿宋"/>
          <w:color w:val="auto"/>
          <w:sz w:val="30"/>
          <w:szCs w:val="30"/>
        </w:rPr>
        <w:fldChar w:fldCharType="end"/>
      </w:r>
      <w:r>
        <w:rPr>
          <w:rStyle w:val="12"/>
          <w:rFonts w:hint="eastAsia" w:ascii="仿宋" w:hAnsi="仿宋" w:eastAsia="仿宋"/>
          <w:color w:val="auto"/>
          <w:sz w:val="30"/>
          <w:szCs w:val="30"/>
          <w:lang w:val="en-US" w:eastAsia="zh-CN"/>
        </w:rPr>
        <w:t>5</w:t>
      </w:r>
    </w:p>
    <w:p>
      <w:pPr>
        <w:pStyle w:val="8"/>
        <w:rPr>
          <w:rStyle w:val="12"/>
          <w:rFonts w:hint="eastAsia" w:ascii="仿宋" w:hAnsi="仿宋" w:eastAsia="仿宋"/>
          <w:color w:val="auto"/>
          <w:sz w:val="30"/>
          <w:szCs w:val="30"/>
          <w:lang w:val="en-US" w:eastAsia="zh-CN"/>
        </w:rPr>
      </w:pPr>
      <w:r>
        <w:rPr>
          <w:color w:val="auto"/>
        </w:rPr>
        <w:fldChar w:fldCharType="begin"/>
      </w:r>
      <w:r>
        <w:rPr>
          <w:color w:val="auto"/>
        </w:rPr>
        <w:instrText xml:space="preserve"> HYPERLINK \l "_Toc29226216" </w:instrText>
      </w:r>
      <w:r>
        <w:rPr>
          <w:color w:val="auto"/>
        </w:rPr>
        <w:fldChar w:fldCharType="separate"/>
      </w:r>
      <w:r>
        <w:rPr>
          <w:rStyle w:val="12"/>
          <w:rFonts w:hint="eastAsia" w:ascii="仿宋" w:hAnsi="仿宋" w:eastAsia="仿宋"/>
          <w:color w:val="auto"/>
          <w:sz w:val="30"/>
          <w:szCs w:val="30"/>
        </w:rPr>
        <w:t>长艺高职公寓管理员岗位职责</w:t>
      </w:r>
      <w:r>
        <w:rPr>
          <w:rStyle w:val="12"/>
          <w:rFonts w:ascii="仿宋" w:hAnsi="仿宋" w:eastAsia="仿宋"/>
          <w:color w:val="auto"/>
          <w:sz w:val="30"/>
          <w:szCs w:val="30"/>
        </w:rPr>
        <w:tab/>
      </w:r>
      <w:r>
        <w:rPr>
          <w:rStyle w:val="12"/>
          <w:rFonts w:hint="eastAsia" w:ascii="仿宋" w:hAnsi="仿宋" w:eastAsia="仿宋"/>
          <w:color w:val="auto"/>
          <w:sz w:val="30"/>
          <w:szCs w:val="30"/>
          <w:lang w:val="en-US" w:eastAsia="zh-CN"/>
        </w:rPr>
        <w:t>2</w:t>
      </w:r>
      <w:r>
        <w:rPr>
          <w:rStyle w:val="12"/>
          <w:rFonts w:ascii="仿宋" w:hAnsi="仿宋" w:eastAsia="仿宋"/>
          <w:color w:val="auto"/>
          <w:sz w:val="30"/>
          <w:szCs w:val="30"/>
        </w:rPr>
        <w:fldChar w:fldCharType="end"/>
      </w:r>
      <w:r>
        <w:rPr>
          <w:rStyle w:val="12"/>
          <w:rFonts w:hint="eastAsia" w:ascii="仿宋" w:hAnsi="仿宋" w:eastAsia="仿宋"/>
          <w:color w:val="auto"/>
          <w:sz w:val="30"/>
          <w:szCs w:val="30"/>
          <w:lang w:val="en-US" w:eastAsia="zh-CN"/>
        </w:rPr>
        <w:t>6</w:t>
      </w:r>
    </w:p>
    <w:p>
      <w:pPr>
        <w:pStyle w:val="8"/>
        <w:rPr>
          <w:rStyle w:val="12"/>
          <w:rFonts w:hint="eastAsia" w:ascii="仿宋" w:hAnsi="仿宋" w:eastAsia="仿宋"/>
          <w:color w:val="auto"/>
          <w:sz w:val="30"/>
          <w:szCs w:val="30"/>
          <w:lang w:val="en-US" w:eastAsia="zh-CN"/>
        </w:rPr>
      </w:pPr>
      <w:r>
        <w:rPr>
          <w:color w:val="auto"/>
        </w:rPr>
        <w:fldChar w:fldCharType="begin"/>
      </w:r>
      <w:r>
        <w:rPr>
          <w:color w:val="auto"/>
        </w:rPr>
        <w:instrText xml:space="preserve"> HYPERLINK \l "_Toc29226217" </w:instrText>
      </w:r>
      <w:r>
        <w:rPr>
          <w:color w:val="auto"/>
        </w:rPr>
        <w:fldChar w:fldCharType="separate"/>
      </w:r>
      <w:r>
        <w:rPr>
          <w:rStyle w:val="12"/>
          <w:rFonts w:hint="eastAsia" w:ascii="仿宋" w:hAnsi="仿宋" w:eastAsia="仿宋"/>
          <w:color w:val="auto"/>
          <w:sz w:val="30"/>
          <w:szCs w:val="30"/>
        </w:rPr>
        <w:t>学生宿舍管理制度</w:t>
      </w:r>
      <w:r>
        <w:rPr>
          <w:rStyle w:val="12"/>
          <w:rFonts w:ascii="仿宋" w:hAnsi="仿宋" w:eastAsia="仿宋"/>
          <w:color w:val="auto"/>
          <w:sz w:val="30"/>
          <w:szCs w:val="30"/>
        </w:rPr>
        <w:tab/>
      </w:r>
      <w:r>
        <w:rPr>
          <w:rStyle w:val="12"/>
          <w:rFonts w:hint="eastAsia" w:ascii="仿宋" w:hAnsi="仿宋" w:eastAsia="仿宋"/>
          <w:color w:val="auto"/>
          <w:sz w:val="30"/>
          <w:szCs w:val="30"/>
          <w:lang w:val="en-US" w:eastAsia="zh-CN"/>
        </w:rPr>
        <w:t>2</w:t>
      </w:r>
      <w:r>
        <w:rPr>
          <w:rStyle w:val="12"/>
          <w:rFonts w:ascii="仿宋" w:hAnsi="仿宋" w:eastAsia="仿宋"/>
          <w:color w:val="auto"/>
          <w:sz w:val="30"/>
          <w:szCs w:val="30"/>
        </w:rPr>
        <w:fldChar w:fldCharType="end"/>
      </w:r>
      <w:r>
        <w:rPr>
          <w:rStyle w:val="12"/>
          <w:rFonts w:hint="eastAsia" w:ascii="仿宋" w:hAnsi="仿宋" w:eastAsia="仿宋"/>
          <w:color w:val="auto"/>
          <w:sz w:val="30"/>
          <w:szCs w:val="30"/>
          <w:lang w:val="en-US" w:eastAsia="zh-CN"/>
        </w:rPr>
        <w:t>9</w:t>
      </w:r>
    </w:p>
    <w:p>
      <w:pPr>
        <w:pStyle w:val="8"/>
        <w:rPr>
          <w:rStyle w:val="12"/>
          <w:rFonts w:hint="eastAsia" w:ascii="仿宋" w:hAnsi="仿宋" w:eastAsia="仿宋"/>
          <w:color w:val="auto"/>
          <w:sz w:val="30"/>
          <w:szCs w:val="30"/>
          <w:lang w:val="en-US" w:eastAsia="zh-CN"/>
        </w:rPr>
      </w:pPr>
      <w:r>
        <w:rPr>
          <w:color w:val="auto"/>
        </w:rPr>
        <w:fldChar w:fldCharType="begin"/>
      </w:r>
      <w:r>
        <w:rPr>
          <w:color w:val="auto"/>
        </w:rPr>
        <w:instrText xml:space="preserve"> HYPERLINK \l "_Toc29226218" </w:instrText>
      </w:r>
      <w:r>
        <w:rPr>
          <w:color w:val="auto"/>
        </w:rPr>
        <w:fldChar w:fldCharType="separate"/>
      </w:r>
      <w:r>
        <w:rPr>
          <w:rStyle w:val="12"/>
          <w:rFonts w:hint="eastAsia" w:ascii="仿宋" w:hAnsi="仿宋" w:eastAsia="仿宋"/>
          <w:color w:val="auto"/>
          <w:sz w:val="30"/>
          <w:szCs w:val="30"/>
        </w:rPr>
        <w:t>食堂食品卫生安全及操作安全管理制度</w:t>
      </w:r>
      <w:r>
        <w:rPr>
          <w:rStyle w:val="12"/>
          <w:rFonts w:ascii="仿宋" w:hAnsi="仿宋" w:eastAsia="仿宋"/>
          <w:color w:val="auto"/>
          <w:sz w:val="30"/>
          <w:szCs w:val="30"/>
        </w:rPr>
        <w:tab/>
      </w:r>
      <w:r>
        <w:rPr>
          <w:rStyle w:val="12"/>
          <w:rFonts w:hint="eastAsia" w:ascii="仿宋" w:hAnsi="仿宋" w:eastAsia="仿宋"/>
          <w:color w:val="auto"/>
          <w:sz w:val="30"/>
          <w:szCs w:val="30"/>
          <w:lang w:val="en-US" w:eastAsia="zh-CN"/>
        </w:rPr>
        <w:t>3</w:t>
      </w:r>
      <w:r>
        <w:rPr>
          <w:rStyle w:val="12"/>
          <w:rFonts w:ascii="仿宋" w:hAnsi="仿宋" w:eastAsia="仿宋"/>
          <w:color w:val="auto"/>
          <w:sz w:val="30"/>
          <w:szCs w:val="30"/>
        </w:rPr>
        <w:fldChar w:fldCharType="end"/>
      </w:r>
      <w:r>
        <w:rPr>
          <w:rStyle w:val="12"/>
          <w:rFonts w:hint="eastAsia" w:ascii="仿宋" w:hAnsi="仿宋" w:eastAsia="仿宋"/>
          <w:color w:val="auto"/>
          <w:sz w:val="30"/>
          <w:szCs w:val="30"/>
          <w:lang w:val="en-US" w:eastAsia="zh-CN"/>
        </w:rPr>
        <w:t>3</w:t>
      </w:r>
    </w:p>
    <w:p>
      <w:pPr>
        <w:pStyle w:val="8"/>
        <w:rPr>
          <w:rStyle w:val="12"/>
          <w:rFonts w:hint="eastAsia" w:ascii="仿宋" w:hAnsi="仿宋" w:eastAsia="仿宋"/>
          <w:color w:val="auto"/>
          <w:sz w:val="30"/>
          <w:szCs w:val="30"/>
          <w:lang w:val="en-US" w:eastAsia="zh-CN"/>
        </w:rPr>
      </w:pPr>
      <w:r>
        <w:rPr>
          <w:color w:val="auto"/>
        </w:rPr>
        <w:fldChar w:fldCharType="begin"/>
      </w:r>
      <w:r>
        <w:rPr>
          <w:color w:val="auto"/>
        </w:rPr>
        <w:instrText xml:space="preserve"> HYPERLINK \l "_Toc29226219" </w:instrText>
      </w:r>
      <w:r>
        <w:rPr>
          <w:color w:val="auto"/>
        </w:rPr>
        <w:fldChar w:fldCharType="separate"/>
      </w:r>
      <w:r>
        <w:rPr>
          <w:rStyle w:val="12"/>
          <w:rFonts w:hint="eastAsia" w:ascii="仿宋" w:hAnsi="仿宋" w:eastAsia="仿宋"/>
          <w:color w:val="auto"/>
          <w:sz w:val="30"/>
          <w:szCs w:val="30"/>
        </w:rPr>
        <w:t>校园超市食品卫生管理制度</w:t>
      </w:r>
      <w:r>
        <w:rPr>
          <w:rStyle w:val="12"/>
          <w:rFonts w:ascii="仿宋" w:hAnsi="仿宋" w:eastAsia="仿宋"/>
          <w:color w:val="auto"/>
          <w:sz w:val="30"/>
          <w:szCs w:val="30"/>
        </w:rPr>
        <w:tab/>
      </w:r>
      <w:r>
        <w:rPr>
          <w:rStyle w:val="12"/>
          <w:rFonts w:hint="eastAsia" w:ascii="仿宋" w:hAnsi="仿宋" w:eastAsia="仿宋"/>
          <w:color w:val="auto"/>
          <w:sz w:val="30"/>
          <w:szCs w:val="30"/>
          <w:lang w:val="en-US" w:eastAsia="zh-CN"/>
        </w:rPr>
        <w:t>4</w:t>
      </w:r>
      <w:r>
        <w:rPr>
          <w:rStyle w:val="12"/>
          <w:rFonts w:ascii="仿宋" w:hAnsi="仿宋" w:eastAsia="仿宋"/>
          <w:color w:val="auto"/>
          <w:sz w:val="30"/>
          <w:szCs w:val="30"/>
        </w:rPr>
        <w:fldChar w:fldCharType="end"/>
      </w:r>
      <w:r>
        <w:rPr>
          <w:rStyle w:val="12"/>
          <w:rFonts w:hint="eastAsia" w:ascii="仿宋" w:hAnsi="仿宋" w:eastAsia="仿宋"/>
          <w:color w:val="auto"/>
          <w:sz w:val="30"/>
          <w:szCs w:val="30"/>
          <w:lang w:val="en-US" w:eastAsia="zh-CN"/>
        </w:rPr>
        <w:t>4</w:t>
      </w:r>
    </w:p>
    <w:p>
      <w:pPr>
        <w:pStyle w:val="8"/>
        <w:rPr>
          <w:rStyle w:val="12"/>
          <w:rFonts w:hint="eastAsia" w:ascii="仿宋" w:hAnsi="仿宋" w:eastAsia="仿宋"/>
          <w:color w:val="auto"/>
          <w:sz w:val="30"/>
          <w:szCs w:val="30"/>
          <w:lang w:val="en-US" w:eastAsia="zh-CN"/>
        </w:rPr>
      </w:pPr>
      <w:r>
        <w:rPr>
          <w:color w:val="auto"/>
        </w:rPr>
        <w:fldChar w:fldCharType="begin"/>
      </w:r>
      <w:r>
        <w:rPr>
          <w:color w:val="auto"/>
        </w:rPr>
        <w:instrText xml:space="preserve"> HYPERLINK \l "_Toc29226220" </w:instrText>
      </w:r>
      <w:r>
        <w:rPr>
          <w:color w:val="auto"/>
        </w:rPr>
        <w:fldChar w:fldCharType="separate"/>
      </w:r>
      <w:r>
        <w:rPr>
          <w:rStyle w:val="12"/>
          <w:rFonts w:hint="eastAsia" w:ascii="仿宋" w:hAnsi="仿宋" w:eastAsia="仿宋"/>
          <w:color w:val="auto"/>
          <w:sz w:val="30"/>
          <w:szCs w:val="30"/>
        </w:rPr>
        <w:t>学校突发公共安全事件应急预案</w:t>
      </w:r>
      <w:r>
        <w:rPr>
          <w:rStyle w:val="12"/>
          <w:rFonts w:ascii="仿宋" w:hAnsi="仿宋" w:eastAsia="仿宋"/>
          <w:color w:val="auto"/>
          <w:sz w:val="30"/>
          <w:szCs w:val="30"/>
        </w:rPr>
        <w:tab/>
      </w:r>
      <w:r>
        <w:rPr>
          <w:rStyle w:val="12"/>
          <w:rFonts w:hint="eastAsia" w:ascii="仿宋" w:hAnsi="仿宋" w:eastAsia="仿宋"/>
          <w:color w:val="auto"/>
          <w:sz w:val="30"/>
          <w:szCs w:val="30"/>
          <w:lang w:val="en-US" w:eastAsia="zh-CN"/>
        </w:rPr>
        <w:t>4</w:t>
      </w:r>
      <w:r>
        <w:rPr>
          <w:rStyle w:val="12"/>
          <w:rFonts w:ascii="仿宋" w:hAnsi="仿宋" w:eastAsia="仿宋"/>
          <w:color w:val="auto"/>
          <w:sz w:val="30"/>
          <w:szCs w:val="30"/>
        </w:rPr>
        <w:fldChar w:fldCharType="end"/>
      </w:r>
      <w:r>
        <w:rPr>
          <w:rStyle w:val="12"/>
          <w:rFonts w:hint="eastAsia" w:ascii="仿宋" w:hAnsi="仿宋" w:eastAsia="仿宋"/>
          <w:color w:val="auto"/>
          <w:sz w:val="30"/>
          <w:szCs w:val="30"/>
          <w:lang w:val="en-US" w:eastAsia="zh-CN"/>
        </w:rPr>
        <w:t>6</w:t>
      </w:r>
    </w:p>
    <w:p>
      <w:pPr>
        <w:pStyle w:val="8"/>
        <w:rPr>
          <w:rStyle w:val="12"/>
          <w:rFonts w:hint="default" w:ascii="仿宋" w:hAnsi="仿宋" w:eastAsia="仿宋"/>
          <w:color w:val="auto"/>
          <w:sz w:val="30"/>
          <w:szCs w:val="30"/>
          <w:lang w:val="en-US" w:eastAsia="zh-CN"/>
        </w:rPr>
      </w:pPr>
      <w:r>
        <w:rPr>
          <w:color w:val="auto"/>
        </w:rPr>
        <w:fldChar w:fldCharType="begin"/>
      </w:r>
      <w:r>
        <w:rPr>
          <w:color w:val="auto"/>
        </w:rPr>
        <w:instrText xml:space="preserve"> HYPERLINK \l "_Toc29226221" </w:instrText>
      </w:r>
      <w:r>
        <w:rPr>
          <w:color w:val="auto"/>
        </w:rPr>
        <w:fldChar w:fldCharType="separate"/>
      </w:r>
      <w:r>
        <w:rPr>
          <w:rStyle w:val="12"/>
          <w:rFonts w:hint="eastAsia" w:ascii="仿宋" w:hAnsi="仿宋" w:eastAsia="仿宋"/>
          <w:color w:val="auto"/>
          <w:sz w:val="30"/>
          <w:szCs w:val="30"/>
        </w:rPr>
        <w:t>学校物业管理制度</w:t>
      </w:r>
      <w:r>
        <w:rPr>
          <w:rStyle w:val="12"/>
          <w:rFonts w:ascii="仿宋" w:hAnsi="仿宋" w:eastAsia="仿宋"/>
          <w:color w:val="auto"/>
          <w:sz w:val="30"/>
          <w:szCs w:val="30"/>
        </w:rPr>
        <w:tab/>
      </w:r>
      <w:r>
        <w:rPr>
          <w:rStyle w:val="12"/>
          <w:rFonts w:hint="eastAsia" w:ascii="仿宋" w:hAnsi="仿宋" w:eastAsia="仿宋"/>
          <w:color w:val="auto"/>
          <w:sz w:val="30"/>
          <w:szCs w:val="30"/>
          <w:lang w:val="en-US" w:eastAsia="zh-CN"/>
        </w:rPr>
        <w:t>5</w:t>
      </w:r>
      <w:r>
        <w:rPr>
          <w:rStyle w:val="12"/>
          <w:rFonts w:ascii="仿宋" w:hAnsi="仿宋" w:eastAsia="仿宋"/>
          <w:color w:val="auto"/>
          <w:sz w:val="30"/>
          <w:szCs w:val="30"/>
        </w:rPr>
        <w:fldChar w:fldCharType="end"/>
      </w:r>
      <w:r>
        <w:rPr>
          <w:rStyle w:val="12"/>
          <w:rFonts w:hint="eastAsia" w:ascii="仿宋" w:hAnsi="仿宋" w:eastAsia="仿宋"/>
          <w:color w:val="auto"/>
          <w:sz w:val="30"/>
          <w:szCs w:val="30"/>
          <w:lang w:val="en-US" w:eastAsia="zh-CN"/>
        </w:rPr>
        <w:t>5</w:t>
      </w:r>
    </w:p>
    <w:p>
      <w:pPr>
        <w:pStyle w:val="8"/>
        <w:rPr>
          <w:rStyle w:val="12"/>
          <w:rFonts w:hint="eastAsia" w:ascii="仿宋" w:hAnsi="仿宋" w:eastAsia="仿宋"/>
          <w:color w:val="auto"/>
          <w:sz w:val="30"/>
          <w:szCs w:val="30"/>
          <w:lang w:val="en-US" w:eastAsia="zh-CN"/>
        </w:rPr>
      </w:pPr>
      <w:r>
        <w:rPr>
          <w:color w:val="auto"/>
        </w:rPr>
        <w:fldChar w:fldCharType="begin"/>
      </w:r>
      <w:r>
        <w:rPr>
          <w:color w:val="auto"/>
        </w:rPr>
        <w:instrText xml:space="preserve"> HYPERLINK \l "_Toc29226222" </w:instrText>
      </w:r>
      <w:r>
        <w:rPr>
          <w:color w:val="auto"/>
        </w:rPr>
        <w:fldChar w:fldCharType="separate"/>
      </w:r>
      <w:r>
        <w:rPr>
          <w:rStyle w:val="12"/>
          <w:rFonts w:hint="eastAsia" w:ascii="仿宋" w:hAnsi="仿宋" w:eastAsia="仿宋"/>
          <w:color w:val="auto"/>
          <w:sz w:val="30"/>
          <w:szCs w:val="30"/>
        </w:rPr>
        <w:t>学校医务室管理制度</w:t>
      </w:r>
      <w:r>
        <w:rPr>
          <w:rStyle w:val="12"/>
          <w:rFonts w:ascii="仿宋" w:hAnsi="仿宋" w:eastAsia="仿宋"/>
          <w:color w:val="auto"/>
          <w:sz w:val="30"/>
          <w:szCs w:val="30"/>
        </w:rPr>
        <w:tab/>
      </w:r>
      <w:r>
        <w:rPr>
          <w:rStyle w:val="12"/>
          <w:rFonts w:hint="eastAsia" w:ascii="仿宋" w:hAnsi="仿宋" w:eastAsia="仿宋"/>
          <w:color w:val="auto"/>
          <w:sz w:val="30"/>
          <w:szCs w:val="30"/>
          <w:lang w:val="en-US" w:eastAsia="zh-CN"/>
        </w:rPr>
        <w:t>5</w:t>
      </w:r>
      <w:r>
        <w:rPr>
          <w:rStyle w:val="12"/>
          <w:rFonts w:ascii="仿宋" w:hAnsi="仿宋" w:eastAsia="仿宋"/>
          <w:color w:val="auto"/>
          <w:sz w:val="30"/>
          <w:szCs w:val="30"/>
        </w:rPr>
        <w:fldChar w:fldCharType="end"/>
      </w:r>
      <w:r>
        <w:rPr>
          <w:rStyle w:val="12"/>
          <w:rFonts w:hint="eastAsia" w:ascii="仿宋" w:hAnsi="仿宋" w:eastAsia="仿宋"/>
          <w:color w:val="auto"/>
          <w:sz w:val="30"/>
          <w:szCs w:val="30"/>
          <w:lang w:val="en-US" w:eastAsia="zh-CN"/>
        </w:rPr>
        <w:t>9</w:t>
      </w:r>
    </w:p>
    <w:p>
      <w:pPr>
        <w:numPr>
          <w:ilvl w:val="0"/>
          <w:numId w:val="0"/>
        </w:numPr>
        <w:jc w:val="left"/>
        <w:rPr>
          <w:rStyle w:val="12"/>
          <w:rFonts w:hint="default" w:ascii="仿宋" w:hAnsi="仿宋" w:eastAsia="仿宋" w:cstheme="minorBidi"/>
          <w:color w:val="auto"/>
          <w:kern w:val="2"/>
          <w:sz w:val="30"/>
          <w:szCs w:val="30"/>
          <w:lang w:val="en-US" w:eastAsia="zh-CN" w:bidi="ar-SA"/>
        </w:rPr>
      </w:pPr>
      <w:r>
        <w:rPr>
          <w:rStyle w:val="12"/>
          <w:rFonts w:hint="eastAsia" w:ascii="仿宋" w:hAnsi="仿宋" w:eastAsia="仿宋" w:cstheme="minorBidi"/>
          <w:color w:val="auto"/>
          <w:kern w:val="2"/>
          <w:sz w:val="30"/>
          <w:szCs w:val="30"/>
          <w:lang w:val="en-US" w:eastAsia="zh-CN" w:bidi="ar-SA"/>
        </w:rPr>
        <w:t>后勤物质采购管理制度.................................61</w:t>
      </w:r>
    </w:p>
    <w:p>
      <w:pPr>
        <w:rPr>
          <w:rFonts w:hint="eastAsia"/>
          <w:lang w:val="en-US" w:eastAsia="zh-CN"/>
        </w:rPr>
      </w:pPr>
    </w:p>
    <w:p>
      <w:pPr>
        <w:pStyle w:val="2"/>
        <w:spacing w:after="120"/>
        <w:jc w:val="center"/>
        <w:rPr>
          <w:rFonts w:hint="eastAsia" w:ascii="微软雅黑" w:hAnsi="微软雅黑" w:eastAsia="微软雅黑" w:cs="微软雅黑"/>
          <w:bCs w:val="0"/>
          <w:kern w:val="2"/>
          <w:sz w:val="36"/>
          <w:szCs w:val="36"/>
        </w:rPr>
      </w:pPr>
      <w:r>
        <w:rPr>
          <w:rStyle w:val="12"/>
          <w:rFonts w:ascii="仿宋" w:hAnsi="仿宋" w:eastAsia="仿宋"/>
          <w:sz w:val="32"/>
          <w:szCs w:val="32"/>
        </w:rPr>
        <w:fldChar w:fldCharType="end"/>
      </w:r>
      <w:bookmarkStart w:id="0" w:name="_Toc29226202"/>
      <w:r>
        <w:rPr>
          <w:rFonts w:hint="eastAsia" w:ascii="微软雅黑" w:hAnsi="微软雅黑" w:eastAsia="微软雅黑" w:cs="微软雅黑"/>
          <w:bCs w:val="0"/>
          <w:kern w:val="2"/>
          <w:sz w:val="36"/>
          <w:szCs w:val="36"/>
        </w:rPr>
        <w:t>学校后勤管理制度</w:t>
      </w:r>
      <w:bookmarkEnd w:id="0"/>
    </w:p>
    <w:p>
      <w:pPr>
        <w:ind w:firstLine="560"/>
        <w:rPr>
          <w:rFonts w:ascii="仿宋" w:hAnsi="仿宋" w:eastAsia="仿宋"/>
          <w:sz w:val="30"/>
          <w:szCs w:val="30"/>
        </w:rPr>
      </w:pPr>
      <w:r>
        <w:rPr>
          <w:rFonts w:ascii="仿宋" w:hAnsi="仿宋" w:eastAsia="仿宋"/>
          <w:sz w:val="30"/>
          <w:szCs w:val="30"/>
        </w:rPr>
        <w:t>一、负责制定后勤方面的工作流程、工作制度及岗位职责。</w:t>
      </w:r>
    </w:p>
    <w:p>
      <w:pPr>
        <w:ind w:firstLine="560"/>
        <w:rPr>
          <w:rFonts w:ascii="仿宋" w:hAnsi="仿宋" w:eastAsia="仿宋"/>
          <w:sz w:val="30"/>
          <w:szCs w:val="30"/>
        </w:rPr>
      </w:pPr>
      <w:r>
        <w:rPr>
          <w:rFonts w:ascii="仿宋" w:hAnsi="仿宋" w:eastAsia="仿宋"/>
          <w:sz w:val="30"/>
          <w:szCs w:val="30"/>
        </w:rPr>
        <w:t>二、负责学校校舍修缮、校园环境的美好和绿化工作，努力改善师生学习、生活、工作条件，创造优美的育人环境。</w:t>
      </w:r>
    </w:p>
    <w:p>
      <w:pPr>
        <w:ind w:firstLine="560"/>
        <w:rPr>
          <w:rFonts w:ascii="仿宋" w:hAnsi="仿宋" w:eastAsia="仿宋"/>
          <w:sz w:val="30"/>
          <w:szCs w:val="30"/>
        </w:rPr>
      </w:pPr>
      <w:r>
        <w:rPr>
          <w:rFonts w:ascii="仿宋" w:hAnsi="仿宋" w:eastAsia="仿宋"/>
          <w:sz w:val="30"/>
          <w:szCs w:val="30"/>
        </w:rPr>
        <w:t>三、负责学校各类设备、办公用品和物资的采购、更新和管理工作。</w:t>
      </w:r>
    </w:p>
    <w:p>
      <w:pPr>
        <w:ind w:firstLine="560"/>
        <w:rPr>
          <w:rFonts w:ascii="仿宋" w:hAnsi="仿宋" w:eastAsia="仿宋"/>
          <w:sz w:val="30"/>
          <w:szCs w:val="30"/>
        </w:rPr>
      </w:pPr>
      <w:r>
        <w:rPr>
          <w:rFonts w:ascii="仿宋" w:hAnsi="仿宋" w:eastAsia="仿宋"/>
          <w:sz w:val="30"/>
          <w:szCs w:val="30"/>
        </w:rPr>
        <w:t>四、负责学校水电管线的规划、布设和维修，做好水电管理工作。</w:t>
      </w:r>
    </w:p>
    <w:p>
      <w:pPr>
        <w:ind w:firstLine="560"/>
        <w:rPr>
          <w:rFonts w:ascii="仿宋" w:hAnsi="仿宋" w:eastAsia="仿宋"/>
          <w:sz w:val="30"/>
          <w:szCs w:val="30"/>
        </w:rPr>
      </w:pPr>
      <w:r>
        <w:rPr>
          <w:rFonts w:ascii="仿宋" w:hAnsi="仿宋" w:eastAsia="仿宋"/>
          <w:sz w:val="30"/>
          <w:szCs w:val="30"/>
        </w:rPr>
        <w:t>五、负责学校食堂管理</w:t>
      </w:r>
      <w:r>
        <w:rPr>
          <w:rFonts w:hint="eastAsia" w:ascii="仿宋" w:hAnsi="仿宋" w:eastAsia="仿宋"/>
          <w:sz w:val="30"/>
          <w:szCs w:val="30"/>
          <w:lang w:val="en-US" w:eastAsia="zh-CN"/>
        </w:rPr>
        <w:t>及食堂食品卫生安全工作</w:t>
      </w:r>
      <w:r>
        <w:rPr>
          <w:rFonts w:ascii="仿宋" w:hAnsi="仿宋" w:eastAsia="仿宋"/>
          <w:sz w:val="30"/>
          <w:szCs w:val="30"/>
        </w:rPr>
        <w:t>,统筹师生员工膳食,提高服务质量，改善师生生活条件，及时调配好教职员工的宿舍。</w:t>
      </w:r>
    </w:p>
    <w:p>
      <w:pPr>
        <w:ind w:firstLine="560"/>
        <w:rPr>
          <w:rFonts w:ascii="仿宋" w:hAnsi="仿宋" w:eastAsia="仿宋"/>
          <w:sz w:val="30"/>
          <w:szCs w:val="30"/>
        </w:rPr>
      </w:pPr>
      <w:r>
        <w:rPr>
          <w:rFonts w:ascii="仿宋" w:hAnsi="仿宋" w:eastAsia="仿宋"/>
          <w:sz w:val="30"/>
          <w:szCs w:val="30"/>
        </w:rPr>
        <w:t>六、负责学校车辆的调度和管理。</w:t>
      </w:r>
    </w:p>
    <w:p>
      <w:pPr>
        <w:ind w:firstLine="560"/>
        <w:rPr>
          <w:rFonts w:ascii="仿宋" w:hAnsi="仿宋" w:eastAsia="仿宋"/>
          <w:sz w:val="30"/>
          <w:szCs w:val="30"/>
        </w:rPr>
      </w:pPr>
      <w:r>
        <w:rPr>
          <w:rFonts w:ascii="仿宋" w:hAnsi="仿宋" w:eastAsia="仿宋"/>
          <w:sz w:val="30"/>
          <w:szCs w:val="30"/>
        </w:rPr>
        <w:t>七、负责学校各类资产的登记与管理。</w:t>
      </w:r>
    </w:p>
    <w:p>
      <w:pPr>
        <w:ind w:firstLine="560"/>
        <w:rPr>
          <w:rFonts w:ascii="仿宋" w:hAnsi="仿宋" w:eastAsia="仿宋"/>
          <w:sz w:val="30"/>
          <w:szCs w:val="30"/>
        </w:rPr>
      </w:pPr>
      <w:r>
        <w:rPr>
          <w:rFonts w:ascii="仿宋" w:hAnsi="仿宋" w:eastAsia="仿宋"/>
          <w:sz w:val="30"/>
          <w:szCs w:val="30"/>
        </w:rPr>
        <w:t>八</w:t>
      </w:r>
      <w:r>
        <w:rPr>
          <w:rFonts w:hint="eastAsia" w:ascii="仿宋" w:hAnsi="仿宋" w:eastAsia="仿宋"/>
          <w:sz w:val="30"/>
          <w:szCs w:val="30"/>
        </w:rPr>
        <w:t>、</w:t>
      </w:r>
      <w:r>
        <w:rPr>
          <w:rFonts w:ascii="仿宋" w:hAnsi="仿宋" w:eastAsia="仿宋"/>
          <w:sz w:val="30"/>
          <w:szCs w:val="30"/>
        </w:rPr>
        <w:t>负责后勤人员的日常管理和绩效考核。</w:t>
      </w:r>
    </w:p>
    <w:p>
      <w:pPr>
        <w:ind w:firstLine="560"/>
        <w:rPr>
          <w:rFonts w:ascii="仿宋" w:hAnsi="仿宋" w:eastAsia="仿宋"/>
          <w:sz w:val="30"/>
          <w:szCs w:val="30"/>
        </w:rPr>
      </w:pPr>
      <w:r>
        <w:rPr>
          <w:rFonts w:ascii="仿宋" w:hAnsi="仿宋" w:eastAsia="仿宋"/>
          <w:sz w:val="30"/>
          <w:szCs w:val="30"/>
        </w:rPr>
        <w:t>九、负责学校门面出租、房屋租赁等物业管理及资料印刷、校服定制等方面的合同、协议的签订，并监督合同、协议的履行及费用收缴。</w:t>
      </w:r>
    </w:p>
    <w:p>
      <w:pPr>
        <w:ind w:firstLine="560"/>
        <w:rPr>
          <w:rFonts w:ascii="仿宋" w:hAnsi="仿宋" w:eastAsia="仿宋"/>
          <w:sz w:val="30"/>
          <w:szCs w:val="30"/>
        </w:rPr>
      </w:pPr>
      <w:r>
        <w:rPr>
          <w:rFonts w:ascii="仿宋" w:hAnsi="仿宋" w:eastAsia="仿宋"/>
          <w:sz w:val="30"/>
          <w:szCs w:val="30"/>
        </w:rPr>
        <w:t>十、协助学校保卫部门抓好创安工作,定期检查,及时消除不安全因素，做好维护、防盗、防火、防安全事故工作。</w:t>
      </w:r>
    </w:p>
    <w:p>
      <w:pPr>
        <w:widowControl/>
        <w:jc w:val="left"/>
        <w:rPr>
          <w:rFonts w:ascii="方正仿宋简体" w:hAnsi="方正仿宋简体" w:eastAsia="方正仿宋简体"/>
          <w:b/>
          <w:bCs/>
          <w:kern w:val="44"/>
          <w:sz w:val="30"/>
          <w:szCs w:val="30"/>
        </w:rPr>
      </w:pPr>
      <w:r>
        <w:rPr>
          <w:rFonts w:ascii="方正仿宋简体" w:hAnsi="方正仿宋简体" w:eastAsia="方正仿宋简体"/>
          <w:sz w:val="30"/>
          <w:szCs w:val="30"/>
        </w:rPr>
        <w:br w:type="page"/>
      </w:r>
    </w:p>
    <w:p>
      <w:pPr>
        <w:pStyle w:val="2"/>
        <w:spacing w:after="120"/>
        <w:jc w:val="center"/>
        <w:rPr>
          <w:rFonts w:ascii="仿宋" w:hAnsi="仿宋" w:eastAsia="仿宋"/>
          <w:bCs w:val="0"/>
          <w:kern w:val="2"/>
        </w:rPr>
      </w:pPr>
      <w:bookmarkStart w:id="1" w:name="_Toc29226203"/>
      <w:r>
        <w:rPr>
          <w:rFonts w:hint="eastAsia" w:ascii="微软雅黑" w:hAnsi="微软雅黑" w:eastAsia="微软雅黑" w:cs="微软雅黑"/>
          <w:bCs w:val="0"/>
          <w:kern w:val="2"/>
          <w:sz w:val="36"/>
          <w:szCs w:val="36"/>
        </w:rPr>
        <w:t>学校水电管理制度</w:t>
      </w:r>
      <w:bookmarkEnd w:id="1"/>
    </w:p>
    <w:p>
      <w:pPr>
        <w:ind w:firstLine="560"/>
        <w:rPr>
          <w:rFonts w:ascii="仿宋" w:hAnsi="仿宋" w:eastAsia="仿宋"/>
          <w:sz w:val="30"/>
          <w:szCs w:val="30"/>
        </w:rPr>
      </w:pPr>
      <w:r>
        <w:rPr>
          <w:rFonts w:hint="eastAsia" w:ascii="仿宋" w:hAnsi="仿宋" w:eastAsia="仿宋"/>
          <w:sz w:val="30"/>
          <w:szCs w:val="30"/>
        </w:rPr>
        <w:t xml:space="preserve">为了进一步规范学校教学、办公以及生活用水用电管理，厉行节约，杜绝水电浪费，结合学校实际，制定本管理制度： </w:t>
      </w:r>
    </w:p>
    <w:p>
      <w:pPr>
        <w:numPr>
          <w:ilvl w:val="0"/>
          <w:numId w:val="1"/>
        </w:numPr>
        <w:ind w:firstLine="560"/>
        <w:rPr>
          <w:rFonts w:ascii="仿宋" w:hAnsi="仿宋" w:eastAsia="仿宋"/>
          <w:b w:val="0"/>
          <w:bCs/>
          <w:sz w:val="30"/>
          <w:szCs w:val="30"/>
        </w:rPr>
      </w:pPr>
      <w:r>
        <w:rPr>
          <w:rFonts w:hint="eastAsia" w:ascii="仿宋" w:hAnsi="仿宋" w:eastAsia="仿宋"/>
          <w:b w:val="0"/>
          <w:bCs/>
          <w:sz w:val="30"/>
          <w:szCs w:val="30"/>
        </w:rPr>
        <w:t>本制度执行范围包括：教学楼、行政楼、实训室、</w:t>
      </w:r>
      <w:r>
        <w:rPr>
          <w:rFonts w:hint="eastAsia" w:ascii="仿宋" w:hAnsi="仿宋" w:eastAsia="仿宋"/>
          <w:b w:val="0"/>
          <w:bCs/>
          <w:sz w:val="30"/>
          <w:szCs w:val="30"/>
          <w:lang w:val="en-US" w:eastAsia="zh-CN"/>
        </w:rPr>
        <w:t>非遗传承院、</w:t>
      </w:r>
      <w:r>
        <w:rPr>
          <w:rFonts w:hint="eastAsia" w:ascii="仿宋" w:hAnsi="仿宋" w:eastAsia="仿宋"/>
          <w:b w:val="0"/>
          <w:bCs/>
          <w:sz w:val="30"/>
          <w:szCs w:val="30"/>
        </w:rPr>
        <w:t>学生宿舍、食堂等学校一切公共场所以及校内教职员工宿舍。</w:t>
      </w:r>
    </w:p>
    <w:p>
      <w:pPr>
        <w:numPr>
          <w:ilvl w:val="0"/>
          <w:numId w:val="1"/>
        </w:numPr>
        <w:ind w:firstLine="560"/>
        <w:rPr>
          <w:rFonts w:ascii="仿宋" w:hAnsi="仿宋" w:eastAsia="仿宋"/>
          <w:b w:val="0"/>
          <w:bCs/>
          <w:sz w:val="30"/>
          <w:szCs w:val="30"/>
        </w:rPr>
      </w:pPr>
      <w:r>
        <w:rPr>
          <w:rFonts w:hint="eastAsia" w:ascii="仿宋" w:hAnsi="仿宋" w:eastAsia="仿宋"/>
          <w:b w:val="0"/>
          <w:bCs/>
          <w:sz w:val="30"/>
          <w:szCs w:val="30"/>
        </w:rPr>
        <w:t>学校要运用各种载体，多途径、多形式、全方位开展保护环境，节约用水、用电的宣传教育，增强节约意识。</w:t>
      </w:r>
    </w:p>
    <w:p>
      <w:pPr>
        <w:numPr>
          <w:ilvl w:val="0"/>
          <w:numId w:val="1"/>
        </w:numPr>
        <w:ind w:firstLine="560"/>
        <w:rPr>
          <w:rFonts w:ascii="仿宋" w:hAnsi="仿宋" w:eastAsia="仿宋"/>
          <w:b w:val="0"/>
          <w:bCs/>
          <w:sz w:val="30"/>
          <w:szCs w:val="30"/>
        </w:rPr>
      </w:pPr>
      <w:r>
        <w:rPr>
          <w:rFonts w:hint="eastAsia" w:ascii="仿宋" w:hAnsi="仿宋" w:eastAsia="仿宋"/>
          <w:b w:val="0"/>
          <w:bCs/>
          <w:sz w:val="30"/>
          <w:szCs w:val="30"/>
        </w:rPr>
        <w:t>学校后勤服务中心作为学校的职能部门，负责对各部门用水用电情况进行监督和检查。</w:t>
      </w:r>
    </w:p>
    <w:p>
      <w:pPr>
        <w:numPr>
          <w:ilvl w:val="0"/>
          <w:numId w:val="1"/>
        </w:numPr>
        <w:ind w:firstLine="560"/>
        <w:rPr>
          <w:rFonts w:ascii="仿宋" w:hAnsi="仿宋" w:eastAsia="仿宋"/>
          <w:sz w:val="30"/>
          <w:szCs w:val="30"/>
        </w:rPr>
      </w:pPr>
      <w:r>
        <w:rPr>
          <w:rFonts w:hint="eastAsia" w:ascii="仿宋" w:hAnsi="仿宋" w:eastAsia="仿宋"/>
          <w:b w:val="0"/>
          <w:bCs/>
          <w:sz w:val="30"/>
          <w:szCs w:val="30"/>
        </w:rPr>
        <w:t>学校各公共场所用水用电实行校区、部门负责制。</w:t>
      </w:r>
      <w:r>
        <w:rPr>
          <w:rFonts w:hint="eastAsia" w:ascii="仿宋" w:hAnsi="仿宋" w:eastAsia="仿宋"/>
          <w:sz w:val="30"/>
          <w:szCs w:val="30"/>
        </w:rPr>
        <w:t>在保证学校正常办公、教学、实训及师生员工生活的前提下，要本着节约用水用电的原则，从节约一度电、一滴水做起，做到：</w:t>
      </w:r>
    </w:p>
    <w:p>
      <w:pPr>
        <w:pStyle w:val="16"/>
        <w:numPr>
          <w:ilvl w:val="0"/>
          <w:numId w:val="2"/>
        </w:numPr>
        <w:ind w:firstLineChars="0"/>
        <w:rPr>
          <w:rFonts w:ascii="仿宋" w:hAnsi="仿宋" w:eastAsia="仿宋"/>
          <w:sz w:val="30"/>
          <w:szCs w:val="30"/>
        </w:rPr>
      </w:pPr>
      <w:r>
        <w:rPr>
          <w:rFonts w:hint="eastAsia" w:ascii="仿宋" w:hAnsi="仿宋" w:eastAsia="仿宋"/>
          <w:sz w:val="30"/>
          <w:szCs w:val="30"/>
        </w:rPr>
        <w:t>教室用灯要做到随开随关，并根据在教室学生人数随时调整教室照明度。晚自习下课10分钟内必须关灯；</w:t>
      </w:r>
    </w:p>
    <w:p>
      <w:pPr>
        <w:pStyle w:val="16"/>
        <w:numPr>
          <w:ilvl w:val="0"/>
          <w:numId w:val="2"/>
        </w:numPr>
        <w:ind w:firstLineChars="0"/>
        <w:rPr>
          <w:rFonts w:ascii="仿宋" w:hAnsi="仿宋" w:eastAsia="仿宋"/>
          <w:sz w:val="30"/>
          <w:szCs w:val="30"/>
        </w:rPr>
      </w:pPr>
      <w:r>
        <w:rPr>
          <w:rFonts w:hint="eastAsia" w:ascii="仿宋" w:hAnsi="仿宋" w:eastAsia="仿宋"/>
          <w:sz w:val="30"/>
          <w:szCs w:val="30"/>
        </w:rPr>
        <w:t>白天教室光线充足时，不得开灯。阴雨天室内光线不足，可根椐在教室学生人数局部或全部开灯。做到人离灯熄；</w:t>
      </w:r>
    </w:p>
    <w:p>
      <w:pPr>
        <w:pStyle w:val="16"/>
        <w:numPr>
          <w:ilvl w:val="0"/>
          <w:numId w:val="2"/>
        </w:numPr>
        <w:ind w:firstLineChars="0"/>
        <w:rPr>
          <w:rFonts w:ascii="仿宋" w:hAnsi="仿宋" w:eastAsia="仿宋"/>
          <w:sz w:val="30"/>
          <w:szCs w:val="30"/>
        </w:rPr>
      </w:pPr>
      <w:r>
        <w:rPr>
          <w:rFonts w:hint="eastAsia" w:ascii="仿宋" w:hAnsi="仿宋" w:eastAsia="仿宋"/>
          <w:sz w:val="30"/>
          <w:szCs w:val="30"/>
        </w:rPr>
        <w:t>办公室、教学楼、宿舍楼内杜绝长明灯、长流水，做到人走灯熄，人走水停；</w:t>
      </w:r>
    </w:p>
    <w:p>
      <w:pPr>
        <w:pStyle w:val="16"/>
        <w:numPr>
          <w:ilvl w:val="0"/>
          <w:numId w:val="2"/>
        </w:numPr>
        <w:ind w:firstLineChars="0"/>
        <w:rPr>
          <w:rFonts w:ascii="仿宋" w:hAnsi="仿宋" w:eastAsia="仿宋"/>
          <w:sz w:val="30"/>
          <w:szCs w:val="30"/>
        </w:rPr>
      </w:pPr>
      <w:r>
        <w:rPr>
          <w:rFonts w:hint="eastAsia" w:ascii="仿宋" w:hAnsi="仿宋" w:eastAsia="仿宋"/>
          <w:sz w:val="30"/>
          <w:szCs w:val="30"/>
        </w:rPr>
        <w:t>下课或上班工作期间暂时离开办公室（教室、实训室、会议室、食堂等场所）15分钟以上时，要自觉关闭电扇、空调电源；</w:t>
      </w:r>
    </w:p>
    <w:p>
      <w:pPr>
        <w:pStyle w:val="16"/>
        <w:numPr>
          <w:ilvl w:val="0"/>
          <w:numId w:val="2"/>
        </w:numPr>
        <w:ind w:firstLineChars="0"/>
        <w:rPr>
          <w:rFonts w:ascii="仿宋" w:hAnsi="仿宋" w:eastAsia="仿宋"/>
          <w:sz w:val="30"/>
          <w:szCs w:val="30"/>
        </w:rPr>
      </w:pPr>
      <w:r>
        <w:rPr>
          <w:rFonts w:hint="eastAsia" w:ascii="仿宋" w:hAnsi="仿宋" w:eastAsia="仿宋"/>
          <w:sz w:val="30"/>
          <w:szCs w:val="30"/>
        </w:rPr>
        <w:t>上班工作期间暂时离开工作场所60分钟以上的要自觉关电脑；</w:t>
      </w:r>
    </w:p>
    <w:p>
      <w:pPr>
        <w:pStyle w:val="16"/>
        <w:numPr>
          <w:ilvl w:val="0"/>
          <w:numId w:val="2"/>
        </w:numPr>
        <w:ind w:firstLineChars="0"/>
        <w:rPr>
          <w:rFonts w:ascii="仿宋" w:hAnsi="仿宋" w:eastAsia="仿宋"/>
          <w:sz w:val="30"/>
          <w:szCs w:val="30"/>
        </w:rPr>
      </w:pPr>
      <w:r>
        <w:rPr>
          <w:rFonts w:hint="eastAsia" w:ascii="仿宋" w:hAnsi="仿宋" w:eastAsia="仿宋"/>
          <w:sz w:val="30"/>
          <w:szCs w:val="30"/>
        </w:rPr>
        <w:t>凡违反上述任何一条，每发现一次给予部门负责人（校区负责人、班主任或当班代课老师、责任人）</w:t>
      </w:r>
      <w:r>
        <w:rPr>
          <w:rFonts w:hint="eastAsia" w:ascii="仿宋" w:hAnsi="仿宋" w:eastAsia="仿宋"/>
          <w:sz w:val="30"/>
          <w:szCs w:val="30"/>
          <w:lang w:val="en-US" w:eastAsia="zh-CN"/>
        </w:rPr>
        <w:t>10</w:t>
      </w:r>
      <w:r>
        <w:rPr>
          <w:rFonts w:hint="eastAsia" w:ascii="仿宋" w:hAnsi="仿宋" w:eastAsia="仿宋"/>
          <w:sz w:val="30"/>
          <w:szCs w:val="30"/>
        </w:rPr>
        <w:t xml:space="preserve">0元经济处罚，并在当月工资发放时兑现。 </w:t>
      </w:r>
    </w:p>
    <w:p>
      <w:pPr>
        <w:numPr>
          <w:ilvl w:val="0"/>
          <w:numId w:val="1"/>
        </w:numPr>
        <w:ind w:firstLine="560"/>
        <w:rPr>
          <w:rFonts w:ascii="仿宋" w:hAnsi="仿宋" w:eastAsia="仿宋"/>
          <w:sz w:val="30"/>
          <w:szCs w:val="30"/>
        </w:rPr>
      </w:pPr>
      <w:r>
        <w:rPr>
          <w:rFonts w:hint="eastAsia" w:ascii="仿宋" w:hAnsi="仿宋" w:eastAsia="仿宋"/>
          <w:b w:val="0"/>
          <w:bCs/>
          <w:sz w:val="30"/>
          <w:szCs w:val="30"/>
        </w:rPr>
        <w:t>学校的水、电设施严禁私自接线装灯、安装插座，严禁使用大功率电器，确因工作需要使用的，应报学校后勤批准。</w:t>
      </w:r>
      <w:r>
        <w:rPr>
          <w:rFonts w:hint="eastAsia" w:ascii="仿宋" w:hAnsi="仿宋" w:eastAsia="仿宋"/>
          <w:sz w:val="30"/>
          <w:szCs w:val="30"/>
        </w:rPr>
        <w:t>各部门和校区如发现水管、用电线路有故障，应及时告知学校后勤部门，以便及时安排水电工进行更换或维修。违者，发现一次除责令责任人恢复原状外，给予责任人</w:t>
      </w:r>
      <w:r>
        <w:rPr>
          <w:rFonts w:hint="eastAsia" w:ascii="仿宋" w:hAnsi="仿宋" w:eastAsia="仿宋"/>
          <w:sz w:val="30"/>
          <w:szCs w:val="30"/>
          <w:lang w:val="en-US" w:eastAsia="zh-CN"/>
        </w:rPr>
        <w:t>5</w:t>
      </w:r>
      <w:r>
        <w:rPr>
          <w:rFonts w:hint="eastAsia" w:ascii="仿宋" w:hAnsi="仿宋" w:eastAsia="仿宋"/>
          <w:sz w:val="30"/>
          <w:szCs w:val="30"/>
        </w:rPr>
        <w:t>0元经济处罚并在当月工资发放时兑现。</w:t>
      </w:r>
    </w:p>
    <w:p>
      <w:pPr>
        <w:numPr>
          <w:ilvl w:val="0"/>
          <w:numId w:val="1"/>
        </w:numPr>
        <w:ind w:firstLine="560"/>
        <w:rPr>
          <w:rFonts w:ascii="仿宋" w:hAnsi="仿宋" w:eastAsia="仿宋"/>
          <w:b w:val="0"/>
          <w:bCs/>
          <w:sz w:val="30"/>
          <w:szCs w:val="30"/>
        </w:rPr>
      </w:pPr>
      <w:r>
        <w:rPr>
          <w:rFonts w:hint="eastAsia" w:ascii="仿宋" w:hAnsi="仿宋" w:eastAsia="仿宋"/>
          <w:b w:val="0"/>
          <w:bCs/>
          <w:sz w:val="30"/>
          <w:szCs w:val="30"/>
        </w:rPr>
        <w:t>空调的使用要严格遵循操作规程，严禁在冬天开启制冷或在夏天开启制热，并按照使用说明书要求正确使用，安全用电、节约用电，做到：</w:t>
      </w:r>
    </w:p>
    <w:p>
      <w:pPr>
        <w:pStyle w:val="16"/>
        <w:numPr>
          <w:ilvl w:val="0"/>
          <w:numId w:val="3"/>
        </w:numPr>
        <w:ind w:firstLine="600" w:firstLineChars="200"/>
        <w:rPr>
          <w:rFonts w:hint="eastAsia" w:ascii="仿宋" w:hAnsi="仿宋" w:eastAsia="仿宋"/>
          <w:sz w:val="30"/>
          <w:szCs w:val="30"/>
        </w:rPr>
      </w:pPr>
      <w:r>
        <w:rPr>
          <w:rFonts w:hint="eastAsia" w:ascii="仿宋" w:hAnsi="仿宋" w:eastAsia="仿宋"/>
          <w:sz w:val="30"/>
          <w:szCs w:val="30"/>
        </w:rPr>
        <w:t xml:space="preserve">空调使用实行“专人负责制”，各部门领导是部门空调使用的负责人，主要负责管理本部门办公室、本校区办公室（教室、实训室）空调的使用，避免人为损坏，以保证空调能发挥其应有作用。 </w:t>
      </w:r>
    </w:p>
    <w:p>
      <w:pPr>
        <w:pStyle w:val="16"/>
        <w:numPr>
          <w:ilvl w:val="0"/>
          <w:numId w:val="3"/>
        </w:numPr>
        <w:ind w:firstLine="600" w:firstLineChars="200"/>
        <w:rPr>
          <w:rFonts w:ascii="仿宋" w:hAnsi="仿宋" w:eastAsia="仿宋"/>
          <w:sz w:val="30"/>
          <w:szCs w:val="30"/>
        </w:rPr>
      </w:pPr>
      <w:r>
        <w:rPr>
          <w:rFonts w:hint="eastAsia" w:ascii="仿宋" w:hAnsi="仿宋" w:eastAsia="仿宋"/>
          <w:sz w:val="30"/>
          <w:szCs w:val="30"/>
        </w:rPr>
        <w:t xml:space="preserve">空调的使用应依据本地气温变化合理使用空调，夏季当气温高于30゜C时可以使用冷空调，空调温度应设定在26゜C左右；冬季当气温低于5゜C时可以使用热空调，空调温度应设定在20゜C左右。 </w:t>
      </w:r>
    </w:p>
    <w:p>
      <w:pPr>
        <w:pStyle w:val="16"/>
        <w:numPr>
          <w:ilvl w:val="0"/>
          <w:numId w:val="3"/>
        </w:numPr>
        <w:ind w:firstLine="600" w:firstLineChars="200"/>
        <w:rPr>
          <w:rFonts w:ascii="仿宋" w:hAnsi="仿宋" w:eastAsia="仿宋"/>
          <w:sz w:val="30"/>
          <w:szCs w:val="30"/>
        </w:rPr>
      </w:pPr>
      <w:r>
        <w:rPr>
          <w:rFonts w:hint="eastAsia" w:ascii="仿宋" w:hAnsi="仿宋" w:eastAsia="仿宋"/>
          <w:sz w:val="30"/>
          <w:szCs w:val="30"/>
        </w:rPr>
        <w:t>办公室、会议室、多媒体和实训室等安装空调的场所，必须“人离机停”，下班后要及时关闭空调电源，长期不使用时，应关闭漏电保护器电闸。</w:t>
      </w:r>
    </w:p>
    <w:p>
      <w:pPr>
        <w:pStyle w:val="16"/>
        <w:numPr>
          <w:ilvl w:val="0"/>
          <w:numId w:val="3"/>
        </w:numPr>
        <w:ind w:firstLine="600" w:firstLineChars="200"/>
        <w:rPr>
          <w:rFonts w:ascii="仿宋" w:hAnsi="仿宋" w:eastAsia="仿宋"/>
          <w:sz w:val="30"/>
          <w:szCs w:val="30"/>
        </w:rPr>
      </w:pPr>
      <w:r>
        <w:rPr>
          <w:rFonts w:hint="eastAsia" w:ascii="仿宋" w:hAnsi="仿宋" w:eastAsia="仿宋"/>
          <w:sz w:val="30"/>
          <w:szCs w:val="30"/>
        </w:rPr>
        <w:t xml:space="preserve">空调的检测维修工作由学校后勤部门统一安排。 </w:t>
      </w:r>
    </w:p>
    <w:p>
      <w:pPr>
        <w:pStyle w:val="16"/>
        <w:numPr>
          <w:ilvl w:val="0"/>
          <w:numId w:val="3"/>
        </w:numPr>
        <w:ind w:firstLine="600" w:firstLineChars="200"/>
        <w:rPr>
          <w:rFonts w:ascii="仿宋" w:hAnsi="仿宋" w:eastAsia="仿宋"/>
          <w:sz w:val="30"/>
          <w:szCs w:val="30"/>
        </w:rPr>
      </w:pPr>
      <w:r>
        <w:rPr>
          <w:rFonts w:hint="eastAsia" w:ascii="仿宋" w:hAnsi="仿宋" w:eastAsia="仿宋"/>
          <w:sz w:val="30"/>
          <w:szCs w:val="30"/>
        </w:rPr>
        <w:t>凡违反上述“空调使用条件”开启使用空调（特殊情况事先经批准的除外）的，或办公室人员已下班离开工作场所空调仍开启的，每发现一次给予责任人</w:t>
      </w:r>
      <w:r>
        <w:rPr>
          <w:rFonts w:hint="eastAsia" w:ascii="仿宋" w:hAnsi="仿宋" w:eastAsia="仿宋"/>
          <w:sz w:val="30"/>
          <w:szCs w:val="30"/>
          <w:lang w:val="en-US" w:eastAsia="zh-CN"/>
        </w:rPr>
        <w:t>10</w:t>
      </w:r>
      <w:r>
        <w:rPr>
          <w:rFonts w:hint="eastAsia" w:ascii="仿宋" w:hAnsi="仿宋" w:eastAsia="仿宋"/>
          <w:sz w:val="30"/>
          <w:szCs w:val="30"/>
        </w:rPr>
        <w:t>0元经济处罚，责任人不明确的给予其部门负责人</w:t>
      </w:r>
      <w:r>
        <w:rPr>
          <w:rFonts w:hint="eastAsia" w:ascii="仿宋" w:hAnsi="仿宋" w:eastAsia="仿宋"/>
          <w:color w:val="FF0000"/>
          <w:sz w:val="30"/>
          <w:szCs w:val="30"/>
          <w:lang w:val="en-US" w:eastAsia="zh-CN"/>
        </w:rPr>
        <w:t>10</w:t>
      </w:r>
      <w:r>
        <w:rPr>
          <w:rFonts w:hint="eastAsia" w:ascii="仿宋" w:hAnsi="仿宋" w:eastAsia="仿宋"/>
          <w:color w:val="FF0000"/>
          <w:sz w:val="30"/>
          <w:szCs w:val="30"/>
        </w:rPr>
        <w:t>0</w:t>
      </w:r>
      <w:r>
        <w:rPr>
          <w:rFonts w:hint="eastAsia" w:ascii="仿宋" w:hAnsi="仿宋" w:eastAsia="仿宋"/>
          <w:sz w:val="30"/>
          <w:szCs w:val="30"/>
        </w:rPr>
        <w:t xml:space="preserve">元经济处罚，并在当月工资发放时兑现。 </w:t>
      </w:r>
    </w:p>
    <w:p>
      <w:pPr>
        <w:numPr>
          <w:ilvl w:val="0"/>
          <w:numId w:val="1"/>
        </w:numPr>
        <w:ind w:firstLine="560"/>
        <w:rPr>
          <w:rFonts w:ascii="仿宋" w:hAnsi="仿宋" w:eastAsia="仿宋"/>
          <w:b w:val="0"/>
          <w:bCs/>
          <w:sz w:val="30"/>
          <w:szCs w:val="30"/>
        </w:rPr>
      </w:pPr>
      <w:r>
        <w:rPr>
          <w:rFonts w:hint="eastAsia" w:ascii="仿宋" w:hAnsi="仿宋" w:eastAsia="仿宋"/>
          <w:b w:val="0"/>
          <w:bCs/>
          <w:sz w:val="30"/>
          <w:szCs w:val="30"/>
        </w:rPr>
        <w:t>后勤部门及水电管理员定期、不定期对全校水电使用情况进行巡视检查，发现水电浪费的行为要及时制止，检查情况要记录备案，并纳入学校考核体系一并考核，直接与年终绩效挂钩。</w:t>
      </w:r>
    </w:p>
    <w:p>
      <w:pPr>
        <w:numPr>
          <w:ilvl w:val="0"/>
          <w:numId w:val="1"/>
        </w:numPr>
        <w:ind w:firstLine="560"/>
        <w:rPr>
          <w:rFonts w:ascii="仿宋" w:hAnsi="仿宋" w:eastAsia="仿宋"/>
          <w:sz w:val="30"/>
          <w:szCs w:val="30"/>
        </w:rPr>
      </w:pPr>
      <w:r>
        <w:rPr>
          <w:rFonts w:hint="eastAsia" w:ascii="仿宋" w:hAnsi="仿宋" w:eastAsia="仿宋"/>
          <w:b w:val="0"/>
          <w:bCs/>
          <w:sz w:val="30"/>
          <w:szCs w:val="30"/>
        </w:rPr>
        <w:t>学校教职员工用水、用电实行有偿使用：</w:t>
      </w:r>
    </w:p>
    <w:p>
      <w:pPr>
        <w:numPr>
          <w:ilvl w:val="0"/>
          <w:numId w:val="4"/>
        </w:numPr>
        <w:ind w:firstLine="600" w:firstLineChars="200"/>
        <w:rPr>
          <w:rFonts w:hint="eastAsia" w:ascii="仿宋" w:hAnsi="仿宋" w:eastAsia="仿宋"/>
          <w:color w:val="auto"/>
          <w:sz w:val="30"/>
          <w:szCs w:val="30"/>
        </w:rPr>
      </w:pPr>
      <w:r>
        <w:rPr>
          <w:rFonts w:hint="eastAsia" w:ascii="仿宋" w:hAnsi="仿宋" w:eastAsia="仿宋"/>
          <w:sz w:val="30"/>
          <w:szCs w:val="30"/>
        </w:rPr>
        <w:t>居住在校内的教职员工，用水、用电实行合并计收，按照</w:t>
      </w:r>
      <w:r>
        <w:rPr>
          <w:rFonts w:hint="eastAsia" w:ascii="仿宋" w:hAnsi="仿宋" w:eastAsia="仿宋"/>
          <w:color w:val="auto"/>
          <w:sz w:val="30"/>
          <w:szCs w:val="30"/>
        </w:rPr>
        <w:t>1</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50</w:t>
      </w:r>
      <w:r>
        <w:rPr>
          <w:rFonts w:hint="eastAsia" w:ascii="仿宋" w:hAnsi="仿宋" w:eastAsia="仿宋"/>
          <w:color w:val="auto"/>
          <w:sz w:val="30"/>
          <w:szCs w:val="30"/>
        </w:rPr>
        <w:t>元/度电的标准收取水电使用费；教职员工寝室居住2人及2人以上的，其水电费用由居住人平均承担。教职员工的水电费由学校财务凭后勤的缴费通知单在当月工资发放时收取。</w:t>
      </w:r>
    </w:p>
    <w:p>
      <w:pPr>
        <w:numPr>
          <w:ilvl w:val="0"/>
          <w:numId w:val="4"/>
        </w:numPr>
        <w:ind w:firstLine="600" w:firstLineChars="200"/>
        <w:rPr>
          <w:rFonts w:ascii="仿宋" w:hAnsi="仿宋" w:eastAsia="仿宋"/>
          <w:color w:val="auto"/>
          <w:sz w:val="30"/>
          <w:szCs w:val="30"/>
        </w:rPr>
      </w:pPr>
      <w:r>
        <w:rPr>
          <w:rFonts w:hint="eastAsia" w:ascii="仿宋" w:hAnsi="仿宋" w:eastAsia="仿宋"/>
          <w:color w:val="auto"/>
          <w:sz w:val="30"/>
          <w:szCs w:val="30"/>
        </w:rPr>
        <w:t>学校在校外租赁房屋供教师居住的，其用水、用电费用由居住人和房东直接结算。</w:t>
      </w:r>
    </w:p>
    <w:p>
      <w:pPr>
        <w:numPr>
          <w:ilvl w:val="0"/>
          <w:numId w:val="4"/>
        </w:numPr>
        <w:ind w:firstLine="600" w:firstLineChars="200"/>
        <w:rPr>
          <w:rFonts w:ascii="仿宋" w:hAnsi="仿宋" w:eastAsia="仿宋"/>
          <w:sz w:val="30"/>
          <w:szCs w:val="30"/>
        </w:rPr>
      </w:pPr>
      <w:r>
        <w:rPr>
          <w:rFonts w:hint="eastAsia" w:ascii="仿宋" w:hAnsi="仿宋" w:eastAsia="仿宋"/>
          <w:color w:val="auto"/>
          <w:sz w:val="30"/>
          <w:szCs w:val="30"/>
        </w:rPr>
        <w:t>学校暑期试读、招生期间，居住在校内的教职员工原则上免费使用水、电。学校食堂员工、学生公寓管理员原则上免</w:t>
      </w:r>
      <w:r>
        <w:rPr>
          <w:rFonts w:hint="eastAsia" w:ascii="仿宋" w:hAnsi="仿宋" w:eastAsia="仿宋"/>
          <w:sz w:val="30"/>
          <w:szCs w:val="30"/>
        </w:rPr>
        <w:t>费使用水电。</w:t>
      </w:r>
    </w:p>
    <w:p>
      <w:pPr>
        <w:numPr>
          <w:ilvl w:val="0"/>
          <w:numId w:val="4"/>
        </w:numPr>
        <w:ind w:firstLine="600" w:firstLineChars="200"/>
        <w:rPr>
          <w:rFonts w:ascii="仿宋" w:hAnsi="仿宋" w:eastAsia="仿宋"/>
          <w:color w:val="auto"/>
          <w:sz w:val="30"/>
          <w:szCs w:val="30"/>
        </w:rPr>
      </w:pPr>
      <w:r>
        <w:rPr>
          <w:rFonts w:hint="eastAsia" w:ascii="仿宋" w:hAnsi="仿宋" w:eastAsia="仿宋"/>
          <w:sz w:val="30"/>
          <w:szCs w:val="30"/>
        </w:rPr>
        <w:t>居住在校内的教职员工：使用空气能热水的实行充值刷卡消费；使用太阳能热水的，</w:t>
      </w:r>
      <w:r>
        <w:rPr>
          <w:rFonts w:hint="eastAsia" w:ascii="仿宋" w:hAnsi="仿宋" w:eastAsia="仿宋"/>
          <w:color w:val="auto"/>
          <w:sz w:val="30"/>
          <w:szCs w:val="30"/>
        </w:rPr>
        <w:t>按照</w:t>
      </w:r>
      <w:r>
        <w:rPr>
          <w:rFonts w:hint="eastAsia" w:ascii="仿宋" w:hAnsi="仿宋" w:eastAsia="仿宋"/>
          <w:color w:val="auto"/>
          <w:sz w:val="30"/>
          <w:szCs w:val="30"/>
          <w:lang w:val="en-US" w:eastAsia="zh-CN"/>
        </w:rPr>
        <w:t>60</w:t>
      </w:r>
      <w:r>
        <w:rPr>
          <w:rFonts w:hint="eastAsia" w:ascii="仿宋" w:hAnsi="仿宋" w:eastAsia="仿宋"/>
          <w:color w:val="auto"/>
          <w:sz w:val="30"/>
          <w:szCs w:val="30"/>
        </w:rPr>
        <w:t>元/吨的标准收取使用费（寝室居住2人及2人以上的，热水使用费由居住人平均承担），太阳能热水使用费由学校财务凭后勤的缴费通知单在当月工资发放时收取。</w:t>
      </w:r>
    </w:p>
    <w:p>
      <w:pPr>
        <w:numPr>
          <w:ilvl w:val="0"/>
          <w:numId w:val="1"/>
        </w:numPr>
        <w:ind w:firstLine="560"/>
        <w:rPr>
          <w:rFonts w:ascii="仿宋" w:hAnsi="仿宋" w:eastAsia="仿宋"/>
          <w:color w:val="auto"/>
          <w:sz w:val="30"/>
          <w:szCs w:val="30"/>
        </w:rPr>
      </w:pPr>
      <w:r>
        <w:rPr>
          <w:rFonts w:hint="eastAsia" w:ascii="仿宋" w:hAnsi="仿宋" w:eastAsia="仿宋"/>
          <w:b/>
          <w:color w:val="auto"/>
          <w:sz w:val="30"/>
          <w:szCs w:val="30"/>
        </w:rPr>
        <w:t>桶装饮用水原则实行有偿消费：</w:t>
      </w:r>
      <w:r>
        <w:rPr>
          <w:rFonts w:hint="eastAsia" w:ascii="仿宋" w:hAnsi="仿宋" w:eastAsia="仿宋"/>
          <w:color w:val="auto"/>
          <w:sz w:val="30"/>
          <w:szCs w:val="30"/>
        </w:rPr>
        <w:t>学生的饮用水费用由学校统一收取；校内非办公、教学场所教职工饮用桶装水，每个桶收押金20元，每桶水收费5元。</w:t>
      </w:r>
    </w:p>
    <w:p>
      <w:pPr>
        <w:numPr>
          <w:ilvl w:val="0"/>
          <w:numId w:val="1"/>
        </w:numPr>
        <w:ind w:firstLine="560"/>
        <w:rPr>
          <w:rFonts w:ascii="仿宋" w:hAnsi="仿宋" w:eastAsia="仿宋"/>
          <w:sz w:val="30"/>
          <w:szCs w:val="30"/>
        </w:rPr>
      </w:pPr>
      <w:r>
        <w:rPr>
          <w:rFonts w:hint="eastAsia" w:ascii="仿宋" w:hAnsi="仿宋" w:eastAsia="仿宋"/>
          <w:b/>
          <w:sz w:val="30"/>
          <w:szCs w:val="30"/>
        </w:rPr>
        <w:t xml:space="preserve">本制度自发文之日起执行。 </w:t>
      </w:r>
    </w:p>
    <w:p>
      <w:pPr>
        <w:widowControl/>
        <w:jc w:val="left"/>
        <w:rPr>
          <w:b/>
          <w:bCs/>
          <w:kern w:val="44"/>
          <w:sz w:val="30"/>
          <w:szCs w:val="30"/>
        </w:rPr>
      </w:pPr>
      <w:r>
        <w:rPr>
          <w:sz w:val="30"/>
          <w:szCs w:val="30"/>
        </w:rPr>
        <w:br w:type="page"/>
      </w:r>
    </w:p>
    <w:p>
      <w:pPr>
        <w:adjustRightInd w:val="0"/>
        <w:snapToGrid w:val="0"/>
        <w:spacing w:line="360" w:lineRule="auto"/>
        <w:jc w:val="center"/>
        <w:rPr>
          <w:rFonts w:hint="eastAsia" w:ascii="微软雅黑" w:hAnsi="微软雅黑" w:eastAsia="微软雅黑" w:cs="微软雅黑"/>
          <w:b/>
          <w:kern w:val="0"/>
          <w:sz w:val="32"/>
          <w:szCs w:val="32"/>
        </w:rPr>
      </w:pPr>
      <w:r>
        <w:rPr>
          <w:rFonts w:hint="eastAsia" w:ascii="微软雅黑" w:hAnsi="微软雅黑" w:eastAsia="微软雅黑" w:cs="微软雅黑"/>
          <w:b/>
          <w:kern w:val="0"/>
          <w:sz w:val="32"/>
          <w:szCs w:val="32"/>
        </w:rPr>
        <w:t>学校固定资产管理总则</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为加强我校财产管理，明确经济责任．保证</w:t>
      </w:r>
      <w:r>
        <w:rPr>
          <w:rFonts w:hint="eastAsia" w:ascii="仿宋_GB2312" w:hAnsi="仿宋_GB2312" w:eastAsia="仿宋_GB2312" w:cs="仿宋_GB2312"/>
          <w:sz w:val="28"/>
          <w:szCs w:val="28"/>
          <w:lang w:val="en-US" w:eastAsia="zh-CN"/>
        </w:rPr>
        <w:t>学院固定</w:t>
      </w:r>
      <w:r>
        <w:rPr>
          <w:rFonts w:hint="eastAsia" w:ascii="仿宋_GB2312" w:hAnsi="仿宋_GB2312" w:eastAsia="仿宋_GB2312" w:cs="仿宋_GB2312"/>
          <w:sz w:val="28"/>
          <w:szCs w:val="28"/>
        </w:rPr>
        <w:t>资产的安全完整、账实相符，防止固定资产流失，根据《会计法》和有关财经法规，结合我校实际</w:t>
      </w:r>
      <w:r>
        <w:rPr>
          <w:rFonts w:hint="eastAsia" w:ascii="仿宋_GB2312" w:hAnsi="仿宋_GB2312" w:eastAsia="仿宋_GB2312" w:cs="仿宋_GB2312"/>
          <w:sz w:val="28"/>
          <w:szCs w:val="28"/>
          <w:lang w:val="en-US" w:eastAsia="zh-CN"/>
        </w:rPr>
        <w:t>情况，</w:t>
      </w:r>
      <w:r>
        <w:rPr>
          <w:rFonts w:hint="eastAsia" w:ascii="仿宋_GB2312" w:hAnsi="仿宋_GB2312" w:eastAsia="仿宋_GB2312" w:cs="仿宋_GB2312"/>
          <w:sz w:val="28"/>
          <w:szCs w:val="28"/>
        </w:rPr>
        <w:t>制定本制度。</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学校的固定资产一般分为</w:t>
      </w:r>
      <w:r>
        <w:rPr>
          <w:rFonts w:hint="eastAsia" w:ascii="仿宋_GB2312" w:hAnsi="仿宋_GB2312" w:eastAsia="仿宋_GB2312" w:cs="仿宋_GB2312"/>
          <w:color w:val="auto"/>
          <w:sz w:val="28"/>
          <w:szCs w:val="28"/>
          <w:u w:val="none"/>
        </w:rPr>
        <w:t>房屋和建筑物、交通工具、通用设备、专用设备、图书、文物和陈列品、其他固定资产</w:t>
      </w:r>
      <w:r>
        <w:rPr>
          <w:rFonts w:hint="eastAsia" w:ascii="仿宋_GB2312" w:hAnsi="仿宋_GB2312" w:eastAsia="仿宋_GB2312" w:cs="仿宋_GB2312"/>
          <w:sz w:val="28"/>
          <w:szCs w:val="28"/>
        </w:rPr>
        <w:t>七类。</w:t>
      </w:r>
    </w:p>
    <w:p>
      <w:pPr>
        <w:adjustRightInd w:val="0"/>
        <w:snapToGrid w:val="0"/>
        <w:spacing w:line="360" w:lineRule="auto"/>
        <w:ind w:firstLine="63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1、固定资产管理办法：</w:t>
      </w:r>
    </w:p>
    <w:p>
      <w:pPr>
        <w:adjustRightInd w:val="0"/>
        <w:snapToGrid w:val="0"/>
        <w:spacing w:line="360" w:lineRule="auto"/>
        <w:ind w:firstLine="6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学校固定资产实行</w:t>
      </w:r>
      <w:r>
        <w:rPr>
          <w:rFonts w:hint="eastAsia" w:ascii="仿宋_GB2312" w:hAnsi="仿宋_GB2312" w:eastAsia="仿宋_GB2312" w:cs="仿宋_GB2312"/>
          <w:b/>
          <w:bCs/>
          <w:kern w:val="0"/>
          <w:sz w:val="28"/>
          <w:szCs w:val="28"/>
          <w:u w:val="none"/>
        </w:rPr>
        <w:t>统一领导、分级负责、责任到人</w:t>
      </w:r>
      <w:r>
        <w:rPr>
          <w:rFonts w:hint="eastAsia" w:ascii="仿宋_GB2312" w:hAnsi="仿宋_GB2312" w:eastAsia="仿宋_GB2312" w:cs="仿宋_GB2312"/>
          <w:kern w:val="0"/>
          <w:sz w:val="28"/>
          <w:szCs w:val="28"/>
        </w:rPr>
        <w:t>的管理体制。由固定资产管理工作领导小组负责固定资产管理工作。</w:t>
      </w:r>
    </w:p>
    <w:p>
      <w:pPr>
        <w:adjustRightInd w:val="0"/>
        <w:snapToGrid w:val="0"/>
        <w:spacing w:line="360" w:lineRule="auto"/>
        <w:ind w:firstLine="630"/>
        <w:jc w:val="left"/>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kern w:val="0"/>
          <w:sz w:val="28"/>
          <w:szCs w:val="28"/>
        </w:rPr>
        <w:t>领导小组负责编制固定资产采购计划。组织学校固定资产清产和统计工作；监督、检</w:t>
      </w:r>
      <w:r>
        <w:rPr>
          <w:rFonts w:hint="eastAsia" w:ascii="仿宋_GB2312" w:hAnsi="仿宋_GB2312" w:eastAsia="仿宋_GB2312" w:cs="仿宋_GB2312"/>
          <w:b w:val="0"/>
          <w:bCs w:val="0"/>
          <w:color w:val="auto"/>
          <w:kern w:val="0"/>
          <w:sz w:val="28"/>
          <w:szCs w:val="28"/>
        </w:rPr>
        <w:t>查固定资产管理、维护和使用情况。对固定资产进行定期清查盘点，保证帐帐相符、帐卡相符、帐实相符。</w:t>
      </w:r>
    </w:p>
    <w:p>
      <w:pPr>
        <w:adjustRightInd w:val="0"/>
        <w:snapToGrid w:val="0"/>
        <w:spacing w:line="360" w:lineRule="auto"/>
        <w:ind w:firstLine="63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2、固定资产使用与维护</w:t>
      </w:r>
    </w:p>
    <w:p>
      <w:pPr>
        <w:adjustRightInd w:val="0"/>
        <w:snapToGrid w:val="0"/>
        <w:spacing w:line="360" w:lineRule="auto"/>
        <w:ind w:firstLine="6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w:t>
      </w:r>
      <w:r>
        <w:rPr>
          <w:rFonts w:hint="eastAsia" w:ascii="仿宋_GB2312" w:hAnsi="仿宋_GB2312" w:eastAsia="仿宋_GB2312" w:cs="仿宋_GB2312"/>
          <w:kern w:val="0"/>
          <w:sz w:val="28"/>
          <w:szCs w:val="28"/>
          <w:lang w:val="en-US" w:eastAsia="zh-CN"/>
        </w:rPr>
        <w:t>系/</w:t>
      </w:r>
      <w:r>
        <w:rPr>
          <w:rFonts w:hint="eastAsia" w:ascii="仿宋_GB2312" w:hAnsi="仿宋_GB2312" w:eastAsia="仿宋_GB2312" w:cs="仿宋_GB2312"/>
          <w:kern w:val="0"/>
          <w:sz w:val="28"/>
          <w:szCs w:val="28"/>
        </w:rPr>
        <w:t>部室管理员（包括班级）应该落实安全防护措施。按照制度对固定资产进行养护、定期检测或者修缮，确保完好和使用。</w:t>
      </w:r>
    </w:p>
    <w:p>
      <w:pPr>
        <w:adjustRightInd w:val="0"/>
        <w:snapToGrid w:val="0"/>
        <w:spacing w:line="360" w:lineRule="auto"/>
        <w:ind w:firstLine="6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学校固定资产一般不对外出租或者出借，确需出租出借的，应由出借单位提出申请，固定资产管理领导小组审批。并且按照管理规定具备手续。收回时进行勘验。</w:t>
      </w:r>
    </w:p>
    <w:p>
      <w:pPr>
        <w:adjustRightInd w:val="0"/>
        <w:snapToGrid w:val="0"/>
        <w:spacing w:line="360" w:lineRule="auto"/>
        <w:ind w:firstLine="6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学校固定资产实行每期使用情况检查和考核制度。</w:t>
      </w:r>
      <w:r>
        <w:rPr>
          <w:rFonts w:hint="eastAsia" w:ascii="仿宋_GB2312" w:hAnsi="仿宋_GB2312" w:eastAsia="仿宋_GB2312" w:cs="仿宋_GB2312"/>
          <w:b/>
          <w:bCs/>
          <w:kern w:val="0"/>
          <w:sz w:val="28"/>
          <w:szCs w:val="28"/>
        </w:rPr>
        <w:t>开学初登记，中途检查，学期结束考核，考核结果纳入个人的奖惩</w:t>
      </w:r>
      <w:r>
        <w:rPr>
          <w:rFonts w:hint="eastAsia" w:ascii="仿宋_GB2312" w:hAnsi="仿宋_GB2312" w:eastAsia="仿宋_GB2312" w:cs="仿宋_GB2312"/>
          <w:kern w:val="0"/>
          <w:sz w:val="28"/>
          <w:szCs w:val="28"/>
        </w:rPr>
        <w:t>。并且对盘盈盘亏的固定资产及时查明原因，分清责任，按照规定追究责任。</w:t>
      </w:r>
    </w:p>
    <w:p>
      <w:pPr>
        <w:adjustRightInd w:val="0"/>
        <w:snapToGrid w:val="0"/>
        <w:spacing w:line="360" w:lineRule="auto"/>
        <w:ind w:firstLine="3196" w:firstLineChars="995"/>
        <w:jc w:val="left"/>
        <w:rPr>
          <w:rStyle w:val="11"/>
          <w:rFonts w:hint="eastAsia" w:ascii="仿宋_GB2312" w:hAnsi="仿宋_GB2312" w:eastAsia="仿宋_GB2312" w:cs="仿宋_GB2312"/>
          <w:sz w:val="32"/>
          <w:szCs w:val="32"/>
        </w:rPr>
      </w:pPr>
    </w:p>
    <w:p>
      <w:pPr>
        <w:adjustRightInd w:val="0"/>
        <w:snapToGrid w:val="0"/>
        <w:spacing w:line="360" w:lineRule="auto"/>
        <w:ind w:firstLine="3196" w:firstLineChars="995"/>
        <w:jc w:val="left"/>
        <w:rPr>
          <w:rStyle w:val="11"/>
          <w:rFonts w:hint="eastAsia" w:ascii="仿宋_GB2312" w:hAnsi="仿宋_GB2312" w:eastAsia="仿宋_GB2312" w:cs="仿宋_GB2312"/>
          <w:sz w:val="32"/>
          <w:szCs w:val="32"/>
        </w:rPr>
      </w:pPr>
    </w:p>
    <w:p>
      <w:pPr>
        <w:adjustRightInd w:val="0"/>
        <w:snapToGrid w:val="0"/>
        <w:spacing w:line="360" w:lineRule="auto"/>
        <w:jc w:val="left"/>
        <w:rPr>
          <w:rStyle w:val="11"/>
          <w:rFonts w:hint="eastAsia" w:ascii="仿宋_GB2312" w:hAnsi="仿宋_GB2312" w:eastAsia="仿宋_GB2312" w:cs="仿宋_GB2312"/>
          <w:sz w:val="36"/>
          <w:szCs w:val="36"/>
        </w:rPr>
      </w:pPr>
    </w:p>
    <w:p>
      <w:pPr>
        <w:adjustRightInd w:val="0"/>
        <w:snapToGrid w:val="0"/>
        <w:spacing w:line="360" w:lineRule="auto"/>
        <w:jc w:val="center"/>
        <w:rPr>
          <w:rFonts w:hint="eastAsia" w:ascii="微软雅黑" w:hAnsi="微软雅黑" w:eastAsia="微软雅黑" w:cs="微软雅黑"/>
          <w:sz w:val="36"/>
          <w:szCs w:val="36"/>
        </w:rPr>
      </w:pPr>
      <w:r>
        <w:rPr>
          <w:rStyle w:val="11"/>
          <w:rFonts w:hint="eastAsia" w:ascii="微软雅黑" w:hAnsi="微软雅黑" w:eastAsia="微软雅黑" w:cs="微软雅黑"/>
          <w:sz w:val="36"/>
          <w:szCs w:val="36"/>
        </w:rPr>
        <w:t>学校固定资产管理制度</w:t>
      </w:r>
    </w:p>
    <w:p>
      <w:pPr>
        <w:adjustRightInd w:val="0"/>
        <w:snapToGrid w:val="0"/>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一、采购制度</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1.采购物品必须有购物申请单，并注明名称、品种、规格、数量、用途。采购的物品一定要与购物申请单内容相同。</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2.购物申请单须有申请人、</w:t>
      </w:r>
      <w:r>
        <w:rPr>
          <w:rFonts w:hint="eastAsia" w:ascii="仿宋_GB2312" w:hAnsi="仿宋_GB2312" w:eastAsia="仿宋_GB2312" w:cs="仿宋_GB2312"/>
          <w:sz w:val="28"/>
          <w:szCs w:val="28"/>
          <w:lang w:val="en-US" w:eastAsia="zh-CN"/>
        </w:rPr>
        <w:t>部门领导、后勤领导、</w:t>
      </w:r>
      <w:r>
        <w:rPr>
          <w:rFonts w:hint="eastAsia" w:ascii="仿宋_GB2312" w:hAnsi="仿宋_GB2312" w:eastAsia="仿宋_GB2312" w:cs="仿宋_GB2312"/>
          <w:sz w:val="28"/>
          <w:szCs w:val="28"/>
        </w:rPr>
        <w:t>学校负责人</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人的签名。</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3、采购的物资要适用，避免盲目采购造成积压浪费。</w:t>
      </w:r>
    </w:p>
    <w:p>
      <w:pPr>
        <w:adjustRightInd w:val="0"/>
        <w:snapToGrid w:val="0"/>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二、验收入库制度</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1．学校固定资产管理员负责验收入库。验收入库时所购物品、购物申请单、购物发票三者缺一不可，并登记账册。</w:t>
      </w:r>
    </w:p>
    <w:p>
      <w:pPr>
        <w:adjustRightInd w:val="0"/>
        <w:snapToGrid w:val="0"/>
        <w:spacing w:line="360" w:lineRule="auto"/>
        <w:ind w:firstLine="560" w:firstLineChars="200"/>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lang w:val="en-US" w:eastAsia="zh-CN"/>
        </w:rPr>
        <w:t>2.各部</w:t>
      </w:r>
      <w:r>
        <w:rPr>
          <w:rFonts w:hint="eastAsia" w:ascii="仿宋_GB2312" w:hAnsi="仿宋_GB2312" w:eastAsia="仿宋_GB2312" w:cs="仿宋_GB2312"/>
          <w:b w:val="0"/>
          <w:bCs w:val="0"/>
          <w:color w:val="auto"/>
          <w:sz w:val="28"/>
          <w:szCs w:val="28"/>
          <w:lang w:val="en-US" w:eastAsia="zh-CN"/>
        </w:rPr>
        <w:t>门固定资产管理员必须完成所在部门所有的资产登记（按学院下发统一表格登记完成后交后勤资产管理责任人）、资产贴标、资产扫码等三部曲。</w:t>
      </w:r>
    </w:p>
    <w:p>
      <w:pPr>
        <w:adjustRightInd w:val="0"/>
        <w:snapToGrid w:val="0"/>
        <w:spacing w:line="360" w:lineRule="auto"/>
        <w:ind w:firstLine="560" w:firstLineChars="200"/>
        <w:jc w:val="left"/>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3.各部门资产管理员必须学会使用学院资产管理系统协助学院资产统一入库。</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2．入库时要区分物品性质，危险品、易腐蚀物品、易爆物品，区别对待，妥善保管。</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3、库房验收时应认真检查货物的数量质量规格等并做到发票与实物相符，否则不予入库。</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4、不得将验收新购物品与私人物品调换。</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5、入库时要区分物品性质，危险品、易腐蚀物品、易爆物品，区别对待，妥善保管。</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6、对入库的教学设备有关部室负责人协同后勤处及供应商完成学校的教学设备的安装调试工作，并做好相关资料的存档工作。</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7、根据勤俭办学原则，各部室内积压物品应尽量减少</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原则上为零库存</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sz w:val="28"/>
          <w:szCs w:val="28"/>
        </w:rPr>
        <w:t>但教学所需物品要保证供应。学校</w:t>
      </w:r>
      <w:r>
        <w:rPr>
          <w:rFonts w:hint="eastAsia" w:ascii="仿宋_GB2312" w:hAnsi="仿宋_GB2312" w:eastAsia="仿宋_GB2312" w:cs="仿宋_GB2312"/>
          <w:sz w:val="28"/>
          <w:szCs w:val="28"/>
          <w:lang w:val="en-US" w:eastAsia="zh-CN"/>
        </w:rPr>
        <w:t>后勤</w:t>
      </w:r>
      <w:r>
        <w:rPr>
          <w:rFonts w:hint="eastAsia" w:ascii="仿宋_GB2312" w:hAnsi="仿宋_GB2312" w:eastAsia="仿宋_GB2312" w:cs="仿宋_GB2312"/>
          <w:sz w:val="28"/>
          <w:szCs w:val="28"/>
        </w:rPr>
        <w:t>负责人应定期检查验收入库制度执行情况。</w:t>
      </w:r>
    </w:p>
    <w:p>
      <w:pPr>
        <w:adjustRightInd w:val="0"/>
        <w:snapToGrid w:val="0"/>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三、造册登记制度</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1、学校所有物品的账册登记工作由</w:t>
      </w:r>
      <w:r>
        <w:rPr>
          <w:rFonts w:hint="eastAsia" w:ascii="仿宋_GB2312" w:hAnsi="仿宋_GB2312" w:eastAsia="仿宋_GB2312" w:cs="仿宋_GB2312"/>
          <w:color w:val="auto"/>
          <w:sz w:val="28"/>
          <w:szCs w:val="28"/>
        </w:rPr>
        <w:t>学校固定资产管理员</w:t>
      </w:r>
      <w:r>
        <w:rPr>
          <w:rFonts w:hint="eastAsia" w:ascii="仿宋_GB2312" w:hAnsi="仿宋_GB2312" w:eastAsia="仿宋_GB2312" w:cs="仿宋_GB2312"/>
          <w:sz w:val="28"/>
          <w:szCs w:val="28"/>
        </w:rPr>
        <w:t>负责。</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2、学校固定资产管理员根据物品的归类及时记账，分别登记账册或实验（专用室）账册。及时登账，按月结账、对账。做到账实相符，账账相符。</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3、按时完成上级部室布置的各种报表。</w:t>
      </w:r>
    </w:p>
    <w:p>
      <w:pPr>
        <w:adjustRightInd w:val="0"/>
        <w:snapToGrid w:val="0"/>
        <w:spacing w:line="360" w:lineRule="auto"/>
        <w:ind w:firstLine="560" w:firstLineChars="200"/>
        <w:jc w:val="left"/>
        <w:rPr>
          <w:rFonts w:hint="default"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 w:hAnsi="仿宋" w:eastAsia="仿宋"/>
          <w:sz w:val="30"/>
          <w:szCs w:val="30"/>
        </w:rPr>
        <w:t>产权属于学校的资产都要进行登记。使用期限在一年以上并且长期保持形态不会发生变化的资产，根据价格数量可分为固定资产和低值易耗品两类。</w:t>
      </w:r>
      <w:r>
        <w:rPr>
          <w:rFonts w:hint="eastAsia" w:ascii="仿宋_GB2312" w:hAnsi="仿宋_GB2312" w:eastAsia="仿宋_GB2312" w:cs="仿宋_GB2312"/>
          <w:color w:val="auto"/>
          <w:sz w:val="28"/>
          <w:szCs w:val="28"/>
          <w:lang w:val="en-US" w:eastAsia="zh-CN"/>
        </w:rPr>
        <w:t>原则上定为100元以下的</w:t>
      </w:r>
      <w:r>
        <w:rPr>
          <w:rFonts w:hint="eastAsia" w:ascii="仿宋" w:hAnsi="仿宋" w:eastAsia="仿宋"/>
          <w:color w:val="auto"/>
          <w:sz w:val="30"/>
          <w:szCs w:val="30"/>
        </w:rPr>
        <w:t>易耗品和易损品</w:t>
      </w:r>
      <w:r>
        <w:rPr>
          <w:rFonts w:hint="eastAsia" w:ascii="仿宋_GB2312" w:hAnsi="仿宋_GB2312" w:eastAsia="仿宋_GB2312" w:cs="仿宋_GB2312"/>
          <w:color w:val="auto"/>
          <w:sz w:val="28"/>
          <w:szCs w:val="28"/>
          <w:lang w:val="en-US" w:eastAsia="zh-CN"/>
        </w:rPr>
        <w:t>物品不登入系统，但需入库</w:t>
      </w:r>
      <w:r>
        <w:rPr>
          <w:rFonts w:hint="eastAsia" w:ascii="仿宋" w:hAnsi="仿宋" w:eastAsia="仿宋"/>
          <w:color w:val="auto"/>
          <w:sz w:val="30"/>
          <w:szCs w:val="30"/>
        </w:rPr>
        <w:t>登记，如灯泡、玻璃杯、试管、</w:t>
      </w:r>
      <w:r>
        <w:rPr>
          <w:rFonts w:hint="eastAsia" w:ascii="仿宋" w:hAnsi="仿宋" w:eastAsia="仿宋"/>
          <w:sz w:val="30"/>
          <w:szCs w:val="30"/>
        </w:rPr>
        <w:t>开水瓶、垃圾桶、扫把等。</w:t>
      </w:r>
    </w:p>
    <w:p>
      <w:pPr>
        <w:adjustRightInd w:val="0"/>
        <w:snapToGrid w:val="0"/>
        <w:spacing w:line="360" w:lineRule="auto"/>
        <w:ind w:firstLine="562" w:firstLineChars="200"/>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四、领用、借用</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资产异动</w:t>
      </w:r>
      <w:r>
        <w:rPr>
          <w:rFonts w:hint="eastAsia" w:ascii="仿宋_GB2312" w:hAnsi="仿宋_GB2312" w:eastAsia="仿宋_GB2312" w:cs="仿宋_GB2312"/>
          <w:b/>
          <w:bCs/>
          <w:color w:val="auto"/>
          <w:sz w:val="28"/>
          <w:szCs w:val="28"/>
        </w:rPr>
        <w:t>及赔偿制度</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1、仓库存放物品，由学校固定资产管理员统一管理。</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2、领用办公用品，需办理领用手续。领用物品若有多余，须归还仓库。</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3、教学物品不能挪作他用。教学物品和器材专供本校教学使用，在不影响教学前提下，经领导同意方可出借。</w:t>
      </w:r>
    </w:p>
    <w:p>
      <w:pPr>
        <w:adjustRightInd w:val="0"/>
        <w:snapToGrid w:val="0"/>
        <w:spacing w:line="36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4、出借的</w:t>
      </w:r>
      <w:r>
        <w:rPr>
          <w:rFonts w:hint="eastAsia" w:ascii="仿宋_GB2312" w:hAnsi="仿宋_GB2312" w:eastAsia="仿宋_GB2312" w:cs="仿宋_GB2312"/>
          <w:color w:val="auto"/>
          <w:sz w:val="28"/>
          <w:szCs w:val="28"/>
        </w:rPr>
        <w:t>物品须填写出借单，物品出门必须有出门单。</w:t>
      </w:r>
    </w:p>
    <w:p>
      <w:pPr>
        <w:adjustRightInd w:val="0"/>
        <w:snapToGrid w:val="0"/>
        <w:spacing w:line="36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5、出借的物品要按期收回。</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6、每学期结束时，学校固定资产管理员要及时收回、统一管理。</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7、人员调动一定要做好个人物品借用归还工作。</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8、归还物品时要当面验收，如有损坏或遗失，按赔偿制度执行。</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9、赔偿办法由设备管理人员填写赔偿单，经学校分管领导批准再由损坏者凭赔偿单到财务部室缴款。</w:t>
      </w:r>
    </w:p>
    <w:p>
      <w:pPr>
        <w:adjustRightInd w:val="0"/>
        <w:snapToGrid w:val="0"/>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五、财产报废制度</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1．报废物品要加以区别，找出报废原因，若是失窃物品，要有备案记录，根据实际情况酌情处理。</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2．报废的物品由学校固定资产管理员统一登记，单项固定资产报废金额按有关规定执行。</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color w:val="auto"/>
          <w:sz w:val="28"/>
          <w:szCs w:val="28"/>
        </w:rPr>
        <w:t>报废单要</w:t>
      </w:r>
      <w:r>
        <w:rPr>
          <w:rFonts w:hint="eastAsia" w:ascii="仿宋_GB2312" w:hAnsi="仿宋_GB2312" w:eastAsia="仿宋_GB2312" w:cs="仿宋_GB2312"/>
          <w:sz w:val="28"/>
          <w:szCs w:val="28"/>
        </w:rPr>
        <w:t>有学校</w:t>
      </w:r>
      <w:r>
        <w:rPr>
          <w:rFonts w:hint="eastAsia" w:ascii="仿宋_GB2312" w:hAnsi="仿宋_GB2312" w:eastAsia="仿宋_GB2312" w:cs="仿宋_GB2312"/>
          <w:sz w:val="28"/>
          <w:szCs w:val="28"/>
          <w:lang w:val="en-US" w:eastAsia="zh-CN"/>
        </w:rPr>
        <w:t>后勤</w:t>
      </w:r>
      <w:r>
        <w:rPr>
          <w:rFonts w:hint="eastAsia" w:ascii="仿宋_GB2312" w:hAnsi="仿宋_GB2312" w:eastAsia="仿宋_GB2312" w:cs="仿宋_GB2312"/>
          <w:sz w:val="28"/>
          <w:szCs w:val="28"/>
        </w:rPr>
        <w:t>负责人，财务主管和</w:t>
      </w:r>
      <w:r>
        <w:rPr>
          <w:rFonts w:hint="eastAsia" w:ascii="仿宋_GB2312" w:hAnsi="仿宋_GB2312" w:eastAsia="仿宋_GB2312" w:cs="仿宋_GB2312"/>
          <w:sz w:val="28"/>
          <w:szCs w:val="28"/>
          <w:lang w:val="en-US" w:eastAsia="zh-CN"/>
        </w:rPr>
        <w:t>部门资产</w:t>
      </w:r>
      <w:r>
        <w:rPr>
          <w:rFonts w:hint="eastAsia" w:ascii="仿宋_GB2312" w:hAnsi="仿宋_GB2312" w:eastAsia="仿宋_GB2312" w:cs="仿宋_GB2312"/>
          <w:sz w:val="28"/>
          <w:szCs w:val="28"/>
        </w:rPr>
        <w:t>管员签字、说明，并要经</w:t>
      </w:r>
      <w:r>
        <w:rPr>
          <w:rFonts w:hint="eastAsia" w:ascii="仿宋_GB2312" w:hAnsi="仿宋_GB2312" w:eastAsia="仿宋_GB2312" w:cs="仿宋_GB2312"/>
          <w:sz w:val="28"/>
          <w:szCs w:val="28"/>
          <w:lang w:val="en-US" w:eastAsia="zh-CN"/>
        </w:rPr>
        <w:t>院</w:t>
      </w:r>
      <w:r>
        <w:rPr>
          <w:rFonts w:hint="eastAsia" w:ascii="仿宋_GB2312" w:hAnsi="仿宋_GB2312" w:eastAsia="仿宋_GB2312" w:cs="仿宋_GB2312"/>
          <w:sz w:val="28"/>
          <w:szCs w:val="28"/>
        </w:rPr>
        <w:t>长批准。</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4．报废物品处理后的回收资金，要及时入账。</w:t>
      </w:r>
    </w:p>
    <w:p>
      <w:pPr>
        <w:adjustRightInd w:val="0"/>
        <w:snapToGrid w:val="0"/>
        <w:spacing w:line="360" w:lineRule="auto"/>
        <w:ind w:firstLine="551" w:firstLineChars="196"/>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六、学校内部移交固定资产制度 </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1、学校内部调整时，由管理部室组织有关部室进行财产清查，并办理交接手续。</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2、固定资产管理人员岗位变动时，应在主管领导和后勤部门监督下办理交接手续。</w:t>
      </w:r>
    </w:p>
    <w:p>
      <w:pPr>
        <w:adjustRightInd w:val="0"/>
        <w:snapToGrid w:val="0"/>
        <w:spacing w:line="360" w:lineRule="auto"/>
        <w:ind w:firstLine="560" w:firstLineChars="200"/>
        <w:jc w:val="left"/>
        <w:rPr>
          <w:rStyle w:val="11"/>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rPr>
        <w:t>3、固定资产使用人员调离学校或退休，须交清所用固定资产。</w:t>
      </w:r>
    </w:p>
    <w:p>
      <w:pPr>
        <w:adjustRightInd w:val="0"/>
        <w:snapToGrid w:val="0"/>
        <w:spacing w:line="360" w:lineRule="auto"/>
        <w:ind w:firstLine="562" w:firstLineChars="200"/>
        <w:jc w:val="left"/>
        <w:rPr>
          <w:rFonts w:hint="eastAsia" w:ascii="仿宋_GB2312" w:hAnsi="仿宋_GB2312" w:eastAsia="仿宋_GB2312" w:cs="仿宋_GB2312"/>
          <w:sz w:val="28"/>
          <w:szCs w:val="28"/>
        </w:rPr>
      </w:pPr>
      <w:r>
        <w:rPr>
          <w:rStyle w:val="11"/>
          <w:rFonts w:hint="eastAsia" w:ascii="仿宋_GB2312" w:hAnsi="仿宋_GB2312" w:eastAsia="仿宋_GB2312" w:cs="仿宋_GB2312"/>
          <w:bCs w:val="0"/>
          <w:sz w:val="28"/>
          <w:szCs w:val="28"/>
        </w:rPr>
        <w:t>七、资产清查制度</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所有固定资产，每年进行一次清查、以物对账、以账对物，做到账表相符，账账相符，账实相符。发生盈亏、报废等及时处理调整账户，保持固定资产账、卡、物相一致。每年固定资产清查都要留有书面资料。</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2.学校在进行财产清查时，要在学校领导的安排下，由固定资产管理员具体负责，组织相关人员参加。</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3.清查方法以核实账面、实地盘点为主，以抽查、临时盘仓的方法为辅，以达到摸清家底、保证财产安全的目的。发现差错应查明原因，经批准后，进行调账，并指定人员写出报告，以便核查。</w:t>
      </w:r>
    </w:p>
    <w:p>
      <w:pPr>
        <w:numPr>
          <w:ilvl w:val="0"/>
          <w:numId w:val="0"/>
        </w:numPr>
        <w:ind w:firstLine="301" w:firstLineChars="100"/>
        <w:rPr>
          <w:rFonts w:ascii="仿宋" w:hAnsi="仿宋" w:eastAsia="仿宋"/>
          <w:b/>
          <w:sz w:val="30"/>
          <w:szCs w:val="30"/>
        </w:rPr>
      </w:pPr>
      <w:r>
        <w:rPr>
          <w:rFonts w:hint="eastAsia" w:ascii="仿宋" w:hAnsi="仿宋" w:eastAsia="仿宋"/>
          <w:b/>
          <w:sz w:val="30"/>
          <w:szCs w:val="30"/>
          <w:lang w:val="en-US" w:eastAsia="zh-CN"/>
        </w:rPr>
        <w:t>八、</w:t>
      </w:r>
      <w:r>
        <w:rPr>
          <w:rFonts w:hint="eastAsia" w:ascii="仿宋" w:hAnsi="仿宋" w:eastAsia="仿宋"/>
          <w:b/>
          <w:sz w:val="30"/>
          <w:szCs w:val="30"/>
        </w:rPr>
        <w:t>资产维修管理</w:t>
      </w:r>
    </w:p>
    <w:p>
      <w:pPr>
        <w:pStyle w:val="16"/>
        <w:numPr>
          <w:ilvl w:val="0"/>
          <w:numId w:val="0"/>
        </w:num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1.尽量由学校专业技术人员自行维修，如维修不好，方可请校外专业技术人员进行维修。请校外人员维修前要进行市场调查、维修预算，维修金额较大时应签订《维修合同》，减少维修经费开支。</w:t>
      </w:r>
    </w:p>
    <w:p>
      <w:pPr>
        <w:pStyle w:val="16"/>
        <w:numPr>
          <w:ilvl w:val="0"/>
          <w:numId w:val="0"/>
        </w:num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2.维修量不大、难度不大的，维修人员要及时进行维修，为学校正常运转提供保障。</w:t>
      </w:r>
    </w:p>
    <w:p>
      <w:pPr>
        <w:pStyle w:val="16"/>
        <w:numPr>
          <w:ilvl w:val="0"/>
          <w:numId w:val="0"/>
        </w:num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3.对人为损坏的资产，要追究相关责任人的责任，并要求缴纳赔偿金后方可维修。</w:t>
      </w:r>
    </w:p>
    <w:p>
      <w:pPr>
        <w:pStyle w:val="16"/>
        <w:numPr>
          <w:ilvl w:val="0"/>
          <w:numId w:val="0"/>
        </w:num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4.学生公寓厕所非人为原因堵塞，学校免费疏通一次，否则由责任人或同寝室学生共同承担疏通费用。学生公寓厕所人为原因堵塞3次以上的以加倍收取疏通费用的方式给予经济处罚。</w:t>
      </w:r>
    </w:p>
    <w:p>
      <w:pPr>
        <w:numPr>
          <w:ilvl w:val="0"/>
          <w:numId w:val="0"/>
        </w:numPr>
        <w:ind w:firstLine="301" w:firstLineChars="100"/>
        <w:rPr>
          <w:rFonts w:ascii="仿宋" w:hAnsi="仿宋" w:eastAsia="仿宋"/>
          <w:b/>
          <w:sz w:val="30"/>
          <w:szCs w:val="30"/>
        </w:rPr>
      </w:pPr>
      <w:r>
        <w:rPr>
          <w:rFonts w:hint="eastAsia" w:ascii="仿宋" w:hAnsi="仿宋" w:eastAsia="仿宋"/>
          <w:b/>
          <w:sz w:val="30"/>
          <w:szCs w:val="30"/>
          <w:lang w:val="en-US" w:eastAsia="zh-CN"/>
        </w:rPr>
        <w:t>九、</w:t>
      </w:r>
      <w:r>
        <w:rPr>
          <w:rFonts w:hint="eastAsia" w:ascii="仿宋" w:hAnsi="仿宋" w:eastAsia="仿宋"/>
          <w:b/>
          <w:sz w:val="30"/>
          <w:szCs w:val="30"/>
        </w:rPr>
        <w:t>本制度从发文之日起执行。</w:t>
      </w:r>
    </w:p>
    <w:p>
      <w:pPr>
        <w:widowControl/>
        <w:jc w:val="left"/>
        <w:rPr>
          <w:rFonts w:ascii="仿宋" w:hAnsi="仿宋" w:eastAsia="仿宋"/>
          <w:b/>
          <w:sz w:val="44"/>
          <w:szCs w:val="44"/>
        </w:rPr>
      </w:pPr>
      <w:r>
        <w:rPr>
          <w:rFonts w:ascii="仿宋" w:hAnsi="仿宋" w:eastAsia="仿宋"/>
          <w:bCs/>
        </w:rPr>
        <w:br w:type="page"/>
      </w:r>
    </w:p>
    <w:p>
      <w:pPr>
        <w:pStyle w:val="2"/>
        <w:spacing w:after="120"/>
        <w:jc w:val="center"/>
        <w:rPr>
          <w:rFonts w:ascii="仿宋" w:hAnsi="仿宋" w:eastAsia="仿宋"/>
          <w:bCs w:val="0"/>
          <w:kern w:val="2"/>
        </w:rPr>
      </w:pPr>
      <w:bookmarkStart w:id="2" w:name="_Toc29226205"/>
      <w:r>
        <w:rPr>
          <w:rFonts w:hint="eastAsia" w:ascii="微软雅黑" w:hAnsi="微软雅黑" w:eastAsia="微软雅黑" w:cs="微软雅黑"/>
          <w:bCs w:val="0"/>
          <w:kern w:val="2"/>
          <w:sz w:val="36"/>
          <w:szCs w:val="36"/>
        </w:rPr>
        <w:t>学校食堂采购管理流程</w:t>
      </w:r>
      <w:bookmarkEnd w:id="2"/>
    </w:p>
    <w:p>
      <w:pPr>
        <w:numPr>
          <w:ilvl w:val="0"/>
          <w:numId w:val="5"/>
        </w:numPr>
        <w:ind w:firstLine="301" w:firstLineChars="100"/>
        <w:rPr>
          <w:rFonts w:hint="eastAsia" w:ascii="仿宋" w:hAnsi="仿宋" w:eastAsia="仿宋"/>
          <w:sz w:val="30"/>
          <w:szCs w:val="30"/>
        </w:rPr>
      </w:pPr>
      <w:r>
        <w:rPr>
          <w:rFonts w:hint="eastAsia" w:ascii="仿宋" w:hAnsi="仿宋" w:eastAsia="仿宋"/>
          <w:b/>
          <w:sz w:val="30"/>
          <w:szCs w:val="30"/>
        </w:rPr>
        <w:t>目的：</w:t>
      </w:r>
      <w:r>
        <w:rPr>
          <w:rFonts w:hint="eastAsia" w:ascii="仿宋" w:hAnsi="仿宋" w:eastAsia="仿宋"/>
          <w:sz w:val="30"/>
          <w:szCs w:val="30"/>
        </w:rPr>
        <w:t>为了规范学校食堂原料和日耗品的采购程序，节约采购成本，搞好师生饮食安全，提高后勤服务水平，特制定本流程。</w:t>
      </w:r>
    </w:p>
    <w:p>
      <w:pPr>
        <w:numPr>
          <w:ilvl w:val="0"/>
          <w:numId w:val="5"/>
        </w:numPr>
        <w:ind w:firstLine="301" w:firstLineChars="100"/>
        <w:rPr>
          <w:rFonts w:ascii="仿宋" w:hAnsi="仿宋" w:eastAsia="仿宋"/>
          <w:b/>
          <w:sz w:val="30"/>
          <w:szCs w:val="30"/>
        </w:rPr>
      </w:pPr>
      <w:r>
        <w:rPr>
          <w:rFonts w:hint="eastAsia" w:ascii="仿宋" w:hAnsi="仿宋" w:eastAsia="仿宋"/>
          <w:b/>
          <w:sz w:val="30"/>
          <w:szCs w:val="30"/>
        </w:rPr>
        <w:t>适用范围：</w:t>
      </w:r>
      <w:r>
        <w:rPr>
          <w:rFonts w:hint="eastAsia" w:ascii="仿宋" w:hAnsi="仿宋" w:eastAsia="仿宋"/>
          <w:sz w:val="30"/>
          <w:szCs w:val="30"/>
        </w:rPr>
        <w:t>本流程适用于学校食堂原料和日耗品采购全过程。</w:t>
      </w:r>
    </w:p>
    <w:p>
      <w:pPr>
        <w:numPr>
          <w:ilvl w:val="0"/>
          <w:numId w:val="5"/>
        </w:numPr>
        <w:ind w:firstLine="301" w:firstLineChars="100"/>
        <w:rPr>
          <w:rFonts w:ascii="仿宋" w:hAnsi="仿宋" w:eastAsia="仿宋"/>
          <w:b/>
          <w:sz w:val="30"/>
          <w:szCs w:val="30"/>
        </w:rPr>
      </w:pPr>
      <w:r>
        <w:rPr>
          <w:rFonts w:hint="eastAsia" w:ascii="仿宋" w:hAnsi="仿宋" w:eastAsia="仿宋"/>
          <w:b/>
          <w:sz w:val="30"/>
          <w:szCs w:val="30"/>
        </w:rPr>
        <w:t>职责：</w:t>
      </w:r>
    </w:p>
    <w:p>
      <w:pPr>
        <w:numPr>
          <w:ilvl w:val="0"/>
          <w:numId w:val="0"/>
        </w:numPr>
        <w:ind w:firstLine="300" w:firstLineChars="100"/>
        <w:rPr>
          <w:rFonts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采购员应严格执行各项卫生安全管理制度，进货时认真检查食品原料必须符合国家卫生、质量标准，严禁过期、质变、有毒、有害及标示等三无食品进食堂，严防食源性中毒事件的发生。</w:t>
      </w:r>
    </w:p>
    <w:p>
      <w:pPr>
        <w:numPr>
          <w:ilvl w:val="0"/>
          <w:numId w:val="0"/>
        </w:numPr>
        <w:ind w:firstLine="300" w:firstLineChars="100"/>
        <w:rPr>
          <w:rFonts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做好市场调查，配合后勤主任做好批量采购和甄选质优价廉的供应商工作。</w:t>
      </w:r>
    </w:p>
    <w:p>
      <w:pPr>
        <w:numPr>
          <w:ilvl w:val="0"/>
          <w:numId w:val="0"/>
        </w:numPr>
        <w:ind w:firstLine="300" w:firstLineChars="100"/>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学校分管后勤工作的领导、后勤主任及食堂领班（主厨）负责对全过程进行监督考核。</w:t>
      </w:r>
    </w:p>
    <w:p>
      <w:pPr>
        <w:numPr>
          <w:ilvl w:val="0"/>
          <w:numId w:val="0"/>
        </w:numPr>
        <w:ind w:firstLine="301" w:firstLineChars="100"/>
        <w:rPr>
          <w:rFonts w:ascii="仿宋" w:hAnsi="仿宋" w:eastAsia="仿宋"/>
          <w:b/>
          <w:sz w:val="30"/>
          <w:szCs w:val="30"/>
        </w:rPr>
      </w:pPr>
      <w:r>
        <w:rPr>
          <w:rFonts w:hint="eastAsia" w:ascii="仿宋" w:hAnsi="仿宋" w:eastAsia="仿宋"/>
          <w:b/>
          <w:bCs/>
          <w:sz w:val="30"/>
          <w:szCs w:val="30"/>
          <w:lang w:val="en-US" w:eastAsia="zh-CN"/>
        </w:rPr>
        <w:t>四、</w:t>
      </w:r>
      <w:r>
        <w:rPr>
          <w:rFonts w:hint="eastAsia" w:ascii="仿宋" w:hAnsi="仿宋" w:eastAsia="仿宋"/>
          <w:b/>
          <w:sz w:val="30"/>
          <w:szCs w:val="30"/>
        </w:rPr>
        <w:t>采购流程</w:t>
      </w:r>
    </w:p>
    <w:p>
      <w:pPr>
        <w:numPr>
          <w:ilvl w:val="0"/>
          <w:numId w:val="0"/>
        </w:numPr>
        <w:ind w:firstLine="300" w:firstLineChars="100"/>
        <w:rPr>
          <w:rFonts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蔬菜、肉食、水产及豆制品日采购：供应商由学校后勤本着质优价廉、公平、公开的原则选定，再由采购员每天根据食堂领班（主厨）所列清单通</w:t>
      </w:r>
      <w:r>
        <w:rPr>
          <w:rFonts w:hint="eastAsia" w:ascii="仿宋" w:hAnsi="仿宋" w:eastAsia="仿宋"/>
          <w:b w:val="0"/>
          <w:bCs w:val="0"/>
          <w:color w:val="auto"/>
          <w:sz w:val="30"/>
          <w:szCs w:val="30"/>
        </w:rPr>
        <w:t>知供应商送货到</w:t>
      </w:r>
      <w:r>
        <w:rPr>
          <w:rFonts w:hint="eastAsia" w:ascii="仿宋" w:hAnsi="仿宋" w:eastAsia="仿宋"/>
          <w:sz w:val="30"/>
          <w:szCs w:val="30"/>
        </w:rPr>
        <w:t>学校食堂，并做好采购登记记入，内容包括品名、规格、数量、单价、金额及供应商名称。（</w:t>
      </w:r>
      <w:r>
        <w:rPr>
          <w:rFonts w:hint="eastAsia" w:ascii="仿宋" w:hAnsi="仿宋" w:eastAsia="仿宋"/>
          <w:bCs/>
          <w:sz w:val="30"/>
          <w:szCs w:val="30"/>
        </w:rPr>
        <w:t>食堂领班提出需求量</w:t>
      </w:r>
      <w:r>
        <w:rPr>
          <w:rFonts w:ascii="仿宋" w:hAnsi="仿宋" w:eastAsia="仿宋" w:cs="Arial"/>
          <w:bCs/>
          <w:sz w:val="30"/>
          <w:szCs w:val="30"/>
        </w:rPr>
        <w:t>→</w:t>
      </w:r>
      <w:r>
        <w:rPr>
          <w:rFonts w:hint="eastAsia" w:ascii="仿宋" w:hAnsi="仿宋" w:eastAsia="仿宋" w:cs="Arial"/>
          <w:bCs/>
          <w:sz w:val="30"/>
          <w:szCs w:val="30"/>
        </w:rPr>
        <w:t>后勤组织人员比价</w:t>
      </w:r>
      <w:r>
        <w:rPr>
          <w:rFonts w:ascii="仿宋" w:hAnsi="仿宋" w:eastAsia="仿宋" w:cs="Arial"/>
          <w:bCs/>
          <w:sz w:val="30"/>
          <w:szCs w:val="30"/>
        </w:rPr>
        <w:t>→</w:t>
      </w:r>
      <w:r>
        <w:rPr>
          <w:rFonts w:hint="eastAsia" w:ascii="仿宋" w:hAnsi="仿宋" w:eastAsia="仿宋" w:cs="Arial"/>
          <w:bCs/>
          <w:sz w:val="30"/>
          <w:szCs w:val="30"/>
        </w:rPr>
        <w:t>拟定备选供应商</w:t>
      </w:r>
      <w:r>
        <w:rPr>
          <w:rFonts w:ascii="仿宋" w:hAnsi="仿宋" w:eastAsia="仿宋" w:cs="Arial"/>
          <w:bCs/>
          <w:sz w:val="30"/>
          <w:szCs w:val="30"/>
        </w:rPr>
        <w:t>→</w:t>
      </w:r>
      <w:r>
        <w:rPr>
          <w:rFonts w:hint="eastAsia" w:ascii="仿宋" w:hAnsi="仿宋" w:eastAsia="仿宋" w:cs="Arial"/>
          <w:bCs/>
          <w:sz w:val="30"/>
          <w:szCs w:val="30"/>
        </w:rPr>
        <w:t>确定供应商</w:t>
      </w:r>
      <w:r>
        <w:rPr>
          <w:rFonts w:ascii="仿宋" w:hAnsi="仿宋" w:eastAsia="仿宋" w:cs="Arial"/>
          <w:bCs/>
          <w:sz w:val="30"/>
          <w:szCs w:val="30"/>
        </w:rPr>
        <w:t>→</w:t>
      </w:r>
      <w:r>
        <w:rPr>
          <w:rFonts w:hint="eastAsia" w:ascii="仿宋" w:hAnsi="仿宋" w:eastAsia="仿宋" w:cs="Arial"/>
          <w:bCs/>
          <w:sz w:val="30"/>
          <w:szCs w:val="30"/>
        </w:rPr>
        <w:t>签订供货协议</w:t>
      </w:r>
      <w:r>
        <w:rPr>
          <w:rFonts w:ascii="仿宋" w:hAnsi="仿宋" w:eastAsia="仿宋" w:cs="Arial"/>
          <w:bCs/>
          <w:sz w:val="30"/>
          <w:szCs w:val="30"/>
        </w:rPr>
        <w:t>→</w:t>
      </w:r>
      <w:r>
        <w:rPr>
          <w:rFonts w:hint="eastAsia" w:ascii="仿宋" w:hAnsi="仿宋" w:eastAsia="仿宋" w:cs="Arial"/>
          <w:bCs/>
          <w:sz w:val="30"/>
          <w:szCs w:val="30"/>
        </w:rPr>
        <w:t>日常检查入库</w:t>
      </w:r>
      <w:r>
        <w:rPr>
          <w:rFonts w:ascii="仿宋" w:hAnsi="仿宋" w:eastAsia="仿宋" w:cs="Arial"/>
          <w:bCs/>
          <w:sz w:val="30"/>
          <w:szCs w:val="30"/>
        </w:rPr>
        <w:t>→</w:t>
      </w:r>
      <w:r>
        <w:rPr>
          <w:rFonts w:hint="eastAsia" w:ascii="仿宋" w:hAnsi="仿宋" w:eastAsia="仿宋" w:cs="Arial"/>
          <w:bCs/>
          <w:sz w:val="30"/>
          <w:szCs w:val="30"/>
        </w:rPr>
        <w:t>结算</w:t>
      </w:r>
      <w:r>
        <w:rPr>
          <w:rFonts w:hint="eastAsia" w:ascii="仿宋" w:hAnsi="仿宋" w:eastAsia="仿宋"/>
          <w:bCs/>
          <w:sz w:val="30"/>
          <w:szCs w:val="30"/>
        </w:rPr>
        <w:tab/>
      </w:r>
      <w:r>
        <w:rPr>
          <w:rFonts w:hint="eastAsia" w:ascii="仿宋" w:hAnsi="仿宋" w:eastAsia="仿宋"/>
          <w:bCs/>
          <w:sz w:val="30"/>
          <w:szCs w:val="30"/>
        </w:rPr>
        <w:t>）</w:t>
      </w:r>
    </w:p>
    <w:p>
      <w:pPr>
        <w:numPr>
          <w:ilvl w:val="0"/>
          <w:numId w:val="0"/>
        </w:numPr>
        <w:ind w:firstLine="300" w:firstLineChars="100"/>
        <w:rPr>
          <w:rFonts w:ascii="仿宋" w:hAnsi="仿宋" w:eastAsia="仿宋"/>
          <w:bCs/>
          <w:sz w:val="30"/>
          <w:szCs w:val="30"/>
        </w:rPr>
      </w:pPr>
      <w:r>
        <w:rPr>
          <w:rFonts w:hint="eastAsia" w:ascii="仿宋" w:hAnsi="仿宋" w:eastAsia="仿宋"/>
          <w:sz w:val="30"/>
          <w:szCs w:val="30"/>
          <w:lang w:val="en-US" w:eastAsia="zh-CN"/>
        </w:rPr>
        <w:t>2.</w:t>
      </w:r>
      <w:r>
        <w:rPr>
          <w:rFonts w:hint="eastAsia" w:ascii="仿宋" w:hAnsi="仿宋" w:eastAsia="仿宋"/>
          <w:sz w:val="30"/>
          <w:szCs w:val="30"/>
        </w:rPr>
        <w:t>主料（大米、食用油、米粉、面条、面粉）、禽蛋及副食（含调味品）批量采购：采购员配合后勤主任甄选3家以上的供应商，通过供应商报价、学校后勤议价等方式选定供应商；签订书面采购协议后，然后由供应商送货到学校食堂。</w:t>
      </w:r>
      <w:r>
        <w:rPr>
          <w:rFonts w:hint="eastAsia" w:ascii="仿宋" w:hAnsi="仿宋" w:eastAsia="仿宋"/>
          <w:bCs/>
          <w:sz w:val="30"/>
          <w:szCs w:val="30"/>
        </w:rPr>
        <w:t>（食堂领班提出需求量</w:t>
      </w:r>
      <w:r>
        <w:rPr>
          <w:rFonts w:ascii="仿宋" w:hAnsi="仿宋" w:eastAsia="仿宋" w:cs="Arial"/>
          <w:bCs/>
          <w:sz w:val="30"/>
          <w:szCs w:val="30"/>
        </w:rPr>
        <w:t>→</w:t>
      </w:r>
      <w:r>
        <w:rPr>
          <w:rFonts w:hint="eastAsia" w:ascii="仿宋" w:hAnsi="仿宋" w:eastAsia="仿宋" w:cs="Arial"/>
          <w:bCs/>
          <w:sz w:val="30"/>
          <w:szCs w:val="30"/>
        </w:rPr>
        <w:t>后勤组织人员比价</w:t>
      </w:r>
      <w:r>
        <w:rPr>
          <w:rFonts w:ascii="仿宋" w:hAnsi="仿宋" w:eastAsia="仿宋" w:cs="Arial"/>
          <w:bCs/>
          <w:sz w:val="30"/>
          <w:szCs w:val="30"/>
        </w:rPr>
        <w:t>→</w:t>
      </w:r>
      <w:r>
        <w:rPr>
          <w:rFonts w:hint="eastAsia" w:ascii="仿宋" w:hAnsi="仿宋" w:eastAsia="仿宋" w:cs="Arial"/>
          <w:bCs/>
          <w:sz w:val="30"/>
          <w:szCs w:val="30"/>
        </w:rPr>
        <w:t>拟定备选供应商</w:t>
      </w:r>
      <w:r>
        <w:rPr>
          <w:rFonts w:ascii="仿宋" w:hAnsi="仿宋" w:eastAsia="仿宋" w:cs="Arial"/>
          <w:bCs/>
          <w:sz w:val="30"/>
          <w:szCs w:val="30"/>
        </w:rPr>
        <w:t>→</w:t>
      </w:r>
      <w:r>
        <w:rPr>
          <w:rFonts w:hint="eastAsia" w:ascii="仿宋" w:hAnsi="仿宋" w:eastAsia="仿宋" w:cs="Arial"/>
          <w:bCs/>
          <w:sz w:val="30"/>
          <w:szCs w:val="30"/>
        </w:rPr>
        <w:t>采购品试用</w:t>
      </w:r>
      <w:r>
        <w:rPr>
          <w:rFonts w:ascii="仿宋" w:hAnsi="仿宋" w:eastAsia="仿宋" w:cs="Arial"/>
          <w:bCs/>
          <w:sz w:val="30"/>
          <w:szCs w:val="30"/>
        </w:rPr>
        <w:t>→</w:t>
      </w:r>
      <w:r>
        <w:rPr>
          <w:rFonts w:hint="eastAsia" w:ascii="仿宋" w:hAnsi="仿宋" w:eastAsia="仿宋" w:cs="Arial"/>
          <w:bCs/>
          <w:sz w:val="30"/>
          <w:szCs w:val="30"/>
        </w:rPr>
        <w:t>确定供应商</w:t>
      </w:r>
      <w:r>
        <w:rPr>
          <w:rFonts w:ascii="仿宋" w:hAnsi="仿宋" w:eastAsia="仿宋" w:cs="Arial"/>
          <w:bCs/>
          <w:sz w:val="30"/>
          <w:szCs w:val="30"/>
        </w:rPr>
        <w:t>→</w:t>
      </w:r>
      <w:r>
        <w:rPr>
          <w:rFonts w:hint="eastAsia" w:ascii="仿宋" w:hAnsi="仿宋" w:eastAsia="仿宋" w:cs="Arial"/>
          <w:bCs/>
          <w:sz w:val="30"/>
          <w:szCs w:val="30"/>
        </w:rPr>
        <w:t>签订采购协议</w:t>
      </w:r>
      <w:r>
        <w:rPr>
          <w:rFonts w:ascii="仿宋" w:hAnsi="仿宋" w:eastAsia="仿宋" w:cs="Arial"/>
          <w:bCs/>
          <w:sz w:val="30"/>
          <w:szCs w:val="30"/>
        </w:rPr>
        <w:t>→</w:t>
      </w:r>
      <w:r>
        <w:rPr>
          <w:rFonts w:hint="eastAsia" w:ascii="仿宋" w:hAnsi="仿宋" w:eastAsia="仿宋" w:cs="Arial"/>
          <w:bCs/>
          <w:sz w:val="30"/>
          <w:szCs w:val="30"/>
        </w:rPr>
        <w:t>日常检查入库</w:t>
      </w:r>
      <w:r>
        <w:rPr>
          <w:rFonts w:ascii="仿宋" w:hAnsi="仿宋" w:eastAsia="仿宋" w:cs="Arial"/>
          <w:bCs/>
          <w:sz w:val="30"/>
          <w:szCs w:val="30"/>
        </w:rPr>
        <w:t>→</w:t>
      </w:r>
      <w:r>
        <w:rPr>
          <w:rFonts w:hint="eastAsia" w:ascii="仿宋" w:hAnsi="仿宋" w:eastAsia="仿宋" w:cs="Arial"/>
          <w:bCs/>
          <w:sz w:val="30"/>
          <w:szCs w:val="30"/>
        </w:rPr>
        <w:t>结算</w:t>
      </w:r>
      <w:r>
        <w:rPr>
          <w:rFonts w:hint="eastAsia" w:ascii="仿宋" w:hAnsi="仿宋" w:eastAsia="仿宋"/>
          <w:bCs/>
          <w:sz w:val="30"/>
          <w:szCs w:val="30"/>
        </w:rPr>
        <w:tab/>
      </w:r>
      <w:r>
        <w:rPr>
          <w:rFonts w:hint="eastAsia" w:ascii="仿宋" w:hAnsi="仿宋" w:eastAsia="仿宋"/>
          <w:bCs/>
          <w:sz w:val="30"/>
          <w:szCs w:val="30"/>
        </w:rPr>
        <w:t>）</w:t>
      </w:r>
    </w:p>
    <w:p>
      <w:pPr>
        <w:numPr>
          <w:ilvl w:val="0"/>
          <w:numId w:val="0"/>
        </w:numPr>
        <w:ind w:firstLine="600" w:firstLineChars="200"/>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货物的验收：采购货物送到学校食堂后，由食堂领班和库管员负责复称或清点数量，并检验质量，确认无误后签字接收入库。如食堂领班发现数量不符或质量有问题，有权要求供应商配合核对或退货。否则，严肃处理。</w:t>
      </w:r>
    </w:p>
    <w:p>
      <w:pPr>
        <w:numPr>
          <w:ilvl w:val="0"/>
          <w:numId w:val="0"/>
        </w:numPr>
        <w:ind w:firstLine="600" w:firstLineChars="200"/>
        <w:rPr>
          <w:rFonts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食堂设施设备采购由学校后勤按采购程序报学校领导批准后，交采购部进行招标采购。</w:t>
      </w:r>
    </w:p>
    <w:p>
      <w:pPr>
        <w:numPr>
          <w:ilvl w:val="0"/>
          <w:numId w:val="0"/>
        </w:numPr>
        <w:ind w:firstLine="301" w:firstLineChars="100"/>
        <w:rPr>
          <w:rFonts w:ascii="仿宋" w:hAnsi="仿宋" w:eastAsia="仿宋"/>
          <w:b/>
          <w:sz w:val="30"/>
          <w:szCs w:val="30"/>
        </w:rPr>
      </w:pPr>
      <w:r>
        <w:rPr>
          <w:rFonts w:hint="eastAsia" w:ascii="仿宋" w:hAnsi="仿宋" w:eastAsia="仿宋"/>
          <w:b/>
          <w:sz w:val="30"/>
          <w:szCs w:val="30"/>
          <w:lang w:val="en-US" w:eastAsia="zh-CN"/>
        </w:rPr>
        <w:t>五、</w:t>
      </w:r>
      <w:r>
        <w:rPr>
          <w:rFonts w:hint="eastAsia" w:ascii="仿宋" w:hAnsi="仿宋" w:eastAsia="仿宋"/>
          <w:b/>
          <w:sz w:val="30"/>
          <w:szCs w:val="30"/>
        </w:rPr>
        <w:t>结算方式</w:t>
      </w:r>
    </w:p>
    <w:p>
      <w:pPr>
        <w:numPr>
          <w:ilvl w:val="0"/>
          <w:numId w:val="0"/>
        </w:numPr>
        <w:ind w:firstLine="600" w:firstLineChars="200"/>
        <w:rPr>
          <w:rFonts w:hint="eastAsia" w:ascii="仿宋" w:hAnsi="仿宋" w:eastAsia="仿宋"/>
          <w:b w:val="0"/>
          <w:bCs w:val="0"/>
          <w:color w:val="auto"/>
          <w:sz w:val="30"/>
          <w:szCs w:val="30"/>
        </w:rPr>
      </w:pPr>
      <w:r>
        <w:rPr>
          <w:rFonts w:hint="eastAsia" w:ascii="仿宋" w:hAnsi="仿宋" w:eastAsia="仿宋"/>
          <w:sz w:val="30"/>
          <w:szCs w:val="30"/>
          <w:lang w:val="en-US" w:eastAsia="zh-CN"/>
        </w:rPr>
        <w:t>1.</w:t>
      </w:r>
      <w:r>
        <w:rPr>
          <w:rFonts w:hint="eastAsia" w:ascii="仿宋" w:hAnsi="仿宋" w:eastAsia="仿宋"/>
          <w:sz w:val="30"/>
          <w:szCs w:val="30"/>
        </w:rPr>
        <w:t>采购清单和单据需供应商、食堂领班、库管员3人签字，</w:t>
      </w:r>
      <w:r>
        <w:rPr>
          <w:rFonts w:hint="eastAsia" w:ascii="仿宋" w:hAnsi="仿宋" w:eastAsia="仿宋"/>
          <w:b w:val="0"/>
          <w:bCs w:val="0"/>
          <w:color w:val="auto"/>
          <w:sz w:val="30"/>
          <w:szCs w:val="30"/>
        </w:rPr>
        <w:t>每3天上交后勤</w:t>
      </w:r>
      <w:r>
        <w:rPr>
          <w:rFonts w:hint="eastAsia" w:ascii="仿宋" w:hAnsi="仿宋" w:eastAsia="仿宋"/>
          <w:b w:val="0"/>
          <w:bCs w:val="0"/>
          <w:color w:val="auto"/>
          <w:sz w:val="30"/>
          <w:szCs w:val="30"/>
          <w:lang w:val="en-US" w:eastAsia="zh-CN"/>
        </w:rPr>
        <w:t>财务二部</w:t>
      </w:r>
      <w:r>
        <w:rPr>
          <w:rFonts w:hint="eastAsia" w:ascii="仿宋" w:hAnsi="仿宋" w:eastAsia="仿宋"/>
          <w:b w:val="0"/>
          <w:bCs w:val="0"/>
          <w:color w:val="auto"/>
          <w:sz w:val="30"/>
          <w:szCs w:val="30"/>
        </w:rPr>
        <w:t>，由后勤</w:t>
      </w:r>
      <w:r>
        <w:rPr>
          <w:rFonts w:hint="eastAsia" w:ascii="仿宋" w:hAnsi="仿宋" w:eastAsia="仿宋"/>
          <w:b w:val="0"/>
          <w:bCs w:val="0"/>
          <w:color w:val="auto"/>
          <w:sz w:val="30"/>
          <w:szCs w:val="30"/>
          <w:lang w:val="en-US" w:eastAsia="zh-CN"/>
        </w:rPr>
        <w:t>会计</w:t>
      </w:r>
      <w:r>
        <w:rPr>
          <w:rFonts w:hint="eastAsia" w:ascii="仿宋" w:hAnsi="仿宋" w:eastAsia="仿宋"/>
          <w:b w:val="0"/>
          <w:bCs w:val="0"/>
          <w:color w:val="auto"/>
          <w:sz w:val="30"/>
          <w:szCs w:val="30"/>
        </w:rPr>
        <w:t>负责进行统计。</w:t>
      </w:r>
    </w:p>
    <w:p>
      <w:pPr>
        <w:numPr>
          <w:ilvl w:val="0"/>
          <w:numId w:val="0"/>
        </w:numPr>
        <w:ind w:firstLine="600" w:firstLineChars="200"/>
        <w:rPr>
          <w:rFonts w:ascii="仿宋" w:hAnsi="仿宋" w:eastAsia="仿宋"/>
          <w:color w:val="auto"/>
          <w:sz w:val="30"/>
          <w:szCs w:val="30"/>
        </w:rPr>
      </w:pPr>
      <w:r>
        <w:rPr>
          <w:rFonts w:hint="eastAsia" w:ascii="仿宋" w:hAnsi="仿宋" w:eastAsia="仿宋"/>
          <w:sz w:val="30"/>
          <w:szCs w:val="30"/>
          <w:lang w:val="en-US" w:eastAsia="zh-CN"/>
        </w:rPr>
        <w:t>2.</w:t>
      </w:r>
      <w:r>
        <w:rPr>
          <w:rFonts w:hint="eastAsia" w:ascii="仿宋" w:hAnsi="仿宋" w:eastAsia="仿宋"/>
          <w:sz w:val="30"/>
          <w:szCs w:val="30"/>
        </w:rPr>
        <w:t>经签字确认采购清单（单据）的金额应与供应商开具的</w:t>
      </w:r>
      <w:r>
        <w:rPr>
          <w:rFonts w:hint="eastAsia" w:ascii="仿宋" w:hAnsi="仿宋" w:eastAsia="仿宋"/>
          <w:color w:val="auto"/>
          <w:sz w:val="30"/>
          <w:szCs w:val="30"/>
        </w:rPr>
        <w:t>发票金额一致。</w:t>
      </w:r>
    </w:p>
    <w:p>
      <w:pPr>
        <w:numPr>
          <w:ilvl w:val="0"/>
          <w:numId w:val="0"/>
        </w:numPr>
        <w:ind w:firstLine="600" w:firstLineChars="200"/>
        <w:rPr>
          <w:rFonts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供应商开具的发票，经后勤办公室核对无误后勤主任签字后报学校财务</w:t>
      </w:r>
      <w:r>
        <w:rPr>
          <w:rFonts w:hint="eastAsia" w:ascii="仿宋" w:hAnsi="仿宋" w:eastAsia="仿宋"/>
          <w:sz w:val="30"/>
          <w:szCs w:val="30"/>
          <w:lang w:val="en-US" w:eastAsia="zh-CN"/>
        </w:rPr>
        <w:t>按月或季度</w:t>
      </w:r>
      <w:r>
        <w:rPr>
          <w:rFonts w:hint="eastAsia" w:ascii="仿宋" w:hAnsi="仿宋" w:eastAsia="仿宋"/>
          <w:sz w:val="30"/>
          <w:szCs w:val="30"/>
        </w:rPr>
        <w:t>结算一次，以银行转账方式进行支付。</w:t>
      </w:r>
    </w:p>
    <w:p>
      <w:pPr>
        <w:numPr>
          <w:ilvl w:val="0"/>
          <w:numId w:val="0"/>
        </w:numPr>
        <w:ind w:firstLine="301" w:firstLineChars="100"/>
        <w:rPr>
          <w:rFonts w:ascii="仿宋" w:hAnsi="仿宋" w:eastAsia="仿宋"/>
          <w:b/>
          <w:sz w:val="30"/>
          <w:szCs w:val="30"/>
        </w:rPr>
      </w:pPr>
      <w:r>
        <w:rPr>
          <w:rFonts w:hint="eastAsia" w:ascii="仿宋" w:hAnsi="仿宋" w:eastAsia="仿宋"/>
          <w:b/>
          <w:sz w:val="30"/>
          <w:szCs w:val="30"/>
          <w:lang w:val="en-US" w:eastAsia="zh-CN"/>
        </w:rPr>
        <w:t>六、</w:t>
      </w:r>
      <w:r>
        <w:rPr>
          <w:rFonts w:hint="eastAsia" w:ascii="仿宋" w:hAnsi="仿宋" w:eastAsia="仿宋"/>
          <w:b/>
          <w:sz w:val="30"/>
          <w:szCs w:val="30"/>
        </w:rPr>
        <w:t>监督程序</w:t>
      </w:r>
    </w:p>
    <w:p>
      <w:pPr>
        <w:numPr>
          <w:ilvl w:val="0"/>
          <w:numId w:val="0"/>
        </w:numPr>
        <w:ind w:firstLine="600" w:firstLineChars="200"/>
        <w:rPr>
          <w:rFonts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后勤主任、食堂领班、后勤统核员每周不定时进行1—2次物价调查，并与采购价进行核对，如发现弄虚作假情况将严肃处理。</w:t>
      </w:r>
    </w:p>
    <w:p>
      <w:pPr>
        <w:numPr>
          <w:ilvl w:val="0"/>
          <w:numId w:val="0"/>
        </w:numPr>
        <w:ind w:firstLine="600" w:firstLineChars="200"/>
        <w:rPr>
          <w:rFonts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学校后勤办公室组织人员每周不定期进行2次以上检查采购登记表，并与采购价格和采购数量进行核对，发现营私舞弊行为将严肃处理。</w:t>
      </w:r>
    </w:p>
    <w:p>
      <w:pPr>
        <w:rPr>
          <w:sz w:val="30"/>
          <w:szCs w:val="30"/>
        </w:rPr>
      </w:pPr>
    </w:p>
    <w:p>
      <w:pPr>
        <w:widowControl/>
        <w:jc w:val="left"/>
        <w:rPr>
          <w:rFonts w:ascii="方正仿宋简体" w:hAnsi="方正仿宋简体" w:eastAsia="方正仿宋简体"/>
          <w:b/>
          <w:bCs/>
          <w:kern w:val="44"/>
          <w:sz w:val="30"/>
          <w:szCs w:val="30"/>
        </w:rPr>
      </w:pPr>
      <w:r>
        <w:rPr>
          <w:rFonts w:ascii="方正仿宋简体" w:hAnsi="方正仿宋简体" w:eastAsia="方正仿宋简体"/>
          <w:sz w:val="30"/>
          <w:szCs w:val="30"/>
        </w:rPr>
        <w:br w:type="page"/>
      </w:r>
    </w:p>
    <w:p>
      <w:pPr>
        <w:pStyle w:val="2"/>
        <w:spacing w:after="120"/>
        <w:jc w:val="center"/>
        <w:rPr>
          <w:rFonts w:hint="eastAsia" w:ascii="微软雅黑" w:hAnsi="微软雅黑" w:eastAsia="微软雅黑" w:cs="微软雅黑"/>
          <w:bCs w:val="0"/>
          <w:kern w:val="2"/>
          <w:sz w:val="36"/>
          <w:szCs w:val="36"/>
        </w:rPr>
      </w:pPr>
      <w:bookmarkStart w:id="3" w:name="_Toc29226209"/>
      <w:r>
        <w:rPr>
          <w:rFonts w:hint="eastAsia" w:ascii="微软雅黑" w:hAnsi="微软雅黑" w:eastAsia="微软雅黑" w:cs="微软雅黑"/>
          <w:bCs w:val="0"/>
          <w:kern w:val="2"/>
          <w:sz w:val="36"/>
          <w:szCs w:val="36"/>
        </w:rPr>
        <w:t>食堂员工工作纪律制度</w:t>
      </w:r>
      <w:bookmarkEnd w:id="3"/>
    </w:p>
    <w:p>
      <w:pPr>
        <w:numPr>
          <w:ilvl w:val="0"/>
          <w:numId w:val="6"/>
        </w:numPr>
        <w:ind w:firstLine="600" w:firstLineChars="200"/>
        <w:rPr>
          <w:rFonts w:ascii="仿宋" w:hAnsi="仿宋" w:eastAsia="仿宋"/>
          <w:sz w:val="30"/>
          <w:szCs w:val="30"/>
        </w:rPr>
      </w:pPr>
      <w:r>
        <w:rPr>
          <w:rFonts w:hint="eastAsia" w:ascii="仿宋" w:hAnsi="仿宋" w:eastAsia="仿宋"/>
          <w:sz w:val="30"/>
          <w:szCs w:val="30"/>
        </w:rPr>
        <w:t>按时上、下班，坚守工作岗位，服从管理，听从安排，遇事要请假。无故迟到扣除当天工资20%，无故旷工一次扣除当月工资的5%，病、事假扣除当天工资。</w:t>
      </w:r>
    </w:p>
    <w:p>
      <w:pPr>
        <w:numPr>
          <w:ilvl w:val="0"/>
          <w:numId w:val="6"/>
        </w:numPr>
        <w:ind w:firstLine="600" w:firstLineChars="200"/>
        <w:rPr>
          <w:rFonts w:ascii="仿宋" w:hAnsi="仿宋" w:eastAsia="仿宋"/>
          <w:sz w:val="30"/>
          <w:szCs w:val="30"/>
        </w:rPr>
      </w:pPr>
      <w:r>
        <w:rPr>
          <w:rFonts w:hint="eastAsia" w:ascii="仿宋" w:hAnsi="仿宋" w:eastAsia="仿宋"/>
          <w:sz w:val="30"/>
          <w:szCs w:val="30"/>
        </w:rPr>
        <w:t>食堂员工应穿戴制式的工作衣、帽、口罩和佩戴健康证上岗。上岗工作期间不留长指甲、不穿拖鞋或打赤脚；上厕所要洗手。</w:t>
      </w:r>
    </w:p>
    <w:p>
      <w:pPr>
        <w:numPr>
          <w:ilvl w:val="0"/>
          <w:numId w:val="6"/>
        </w:numPr>
        <w:ind w:firstLine="600" w:firstLineChars="200"/>
        <w:rPr>
          <w:rFonts w:ascii="仿宋" w:hAnsi="仿宋" w:eastAsia="仿宋"/>
          <w:sz w:val="30"/>
          <w:szCs w:val="30"/>
        </w:rPr>
      </w:pPr>
      <w:r>
        <w:rPr>
          <w:rFonts w:hint="eastAsia" w:ascii="仿宋" w:hAnsi="仿宋" w:eastAsia="仿宋"/>
          <w:sz w:val="30"/>
          <w:szCs w:val="30"/>
        </w:rPr>
        <w:t>讲究职业道德，服务文明、热情主动、周到细致，态度和蔼可亲，热爱本职，认真负责。</w:t>
      </w:r>
    </w:p>
    <w:p>
      <w:pPr>
        <w:numPr>
          <w:ilvl w:val="0"/>
          <w:numId w:val="6"/>
        </w:numPr>
        <w:ind w:firstLine="600" w:firstLineChars="200"/>
        <w:rPr>
          <w:rFonts w:ascii="仿宋" w:hAnsi="仿宋" w:eastAsia="仿宋"/>
          <w:sz w:val="30"/>
          <w:szCs w:val="30"/>
        </w:rPr>
      </w:pPr>
      <w:r>
        <w:rPr>
          <w:rFonts w:hint="eastAsia" w:ascii="仿宋" w:hAnsi="仿宋" w:eastAsia="仿宋"/>
          <w:sz w:val="30"/>
          <w:szCs w:val="30"/>
        </w:rPr>
        <w:t>爱护公物，各种厨具、餐具要固定放置，使用完毕后及时放回原处。各种物品不随处乱放。</w:t>
      </w:r>
    </w:p>
    <w:p>
      <w:pPr>
        <w:numPr>
          <w:ilvl w:val="0"/>
          <w:numId w:val="6"/>
        </w:numPr>
        <w:ind w:firstLine="600" w:firstLineChars="200"/>
        <w:rPr>
          <w:rFonts w:ascii="仿宋" w:hAnsi="仿宋" w:eastAsia="仿宋"/>
          <w:sz w:val="30"/>
          <w:szCs w:val="30"/>
        </w:rPr>
      </w:pPr>
      <w:r>
        <w:rPr>
          <w:rFonts w:hint="eastAsia" w:ascii="仿宋" w:hAnsi="仿宋" w:eastAsia="仿宋"/>
          <w:sz w:val="30"/>
          <w:szCs w:val="30"/>
        </w:rPr>
        <w:t>严禁出售剩饭剩菜或过期的食品。</w:t>
      </w:r>
    </w:p>
    <w:p>
      <w:pPr>
        <w:numPr>
          <w:ilvl w:val="0"/>
          <w:numId w:val="6"/>
        </w:numPr>
        <w:ind w:firstLine="600" w:firstLineChars="200"/>
        <w:rPr>
          <w:rFonts w:ascii="仿宋" w:hAnsi="仿宋" w:eastAsia="仿宋"/>
          <w:sz w:val="30"/>
          <w:szCs w:val="30"/>
        </w:rPr>
      </w:pPr>
      <w:r>
        <w:rPr>
          <w:rFonts w:hint="eastAsia" w:ascii="仿宋" w:hAnsi="仿宋" w:eastAsia="仿宋"/>
          <w:sz w:val="30"/>
          <w:szCs w:val="30"/>
        </w:rPr>
        <w:t>做好食堂安全工作。生熟食品及加工用具要分类置放，防止污染；食堂无关人员严禁进入厨房和保管室；易燃易爆物品要按规定放置，杜绝意外事故发生。</w:t>
      </w:r>
    </w:p>
    <w:p>
      <w:pPr>
        <w:numPr>
          <w:ilvl w:val="0"/>
          <w:numId w:val="6"/>
        </w:numPr>
        <w:ind w:firstLine="600" w:firstLineChars="200"/>
        <w:rPr>
          <w:rFonts w:ascii="仿宋" w:hAnsi="仿宋" w:eastAsia="仿宋"/>
          <w:sz w:val="30"/>
          <w:szCs w:val="30"/>
        </w:rPr>
      </w:pPr>
      <w:r>
        <w:rPr>
          <w:rFonts w:hint="eastAsia" w:ascii="仿宋" w:hAnsi="仿宋" w:eastAsia="仿宋"/>
          <w:sz w:val="30"/>
          <w:szCs w:val="30"/>
        </w:rPr>
        <w:t>食堂工作人员下班离岗前要检查门窗、水、电、气是否关好，卫生是否打扫干净，养成良好的职业习惯。</w:t>
      </w:r>
    </w:p>
    <w:p>
      <w:pPr>
        <w:numPr>
          <w:ilvl w:val="0"/>
          <w:numId w:val="6"/>
        </w:numPr>
        <w:ind w:firstLine="600" w:firstLineChars="200"/>
        <w:rPr>
          <w:rFonts w:ascii="仿宋" w:hAnsi="仿宋" w:eastAsia="仿宋"/>
          <w:sz w:val="30"/>
          <w:szCs w:val="30"/>
        </w:rPr>
      </w:pPr>
      <w:r>
        <w:rPr>
          <w:rFonts w:hint="eastAsia" w:ascii="仿宋" w:hAnsi="仿宋" w:eastAsia="仿宋"/>
          <w:sz w:val="30"/>
          <w:szCs w:val="30"/>
          <w:lang w:val="en-US" w:eastAsia="zh-CN"/>
        </w:rPr>
        <w:t>食堂工作人员上班期间员工不得相互争吵，辱骂，甚至发生肢体冲突，如有上述情形，视情节严重给予警告或开除处理，造成人身伤害者移交公安机关处理。</w:t>
      </w:r>
    </w:p>
    <w:p>
      <w:pPr>
        <w:pStyle w:val="2"/>
        <w:spacing w:after="120"/>
        <w:jc w:val="center"/>
        <w:rPr>
          <w:rFonts w:hint="eastAsia" w:ascii="微软雅黑" w:hAnsi="微软雅黑" w:eastAsia="微软雅黑" w:cs="微软雅黑"/>
          <w:bCs w:val="0"/>
          <w:kern w:val="2"/>
          <w:sz w:val="36"/>
          <w:szCs w:val="36"/>
        </w:rPr>
      </w:pPr>
      <w:bookmarkStart w:id="4" w:name="_Toc29226212"/>
      <w:r>
        <w:rPr>
          <w:rFonts w:hint="eastAsia" w:ascii="微软雅黑" w:hAnsi="微软雅黑" w:eastAsia="微软雅黑" w:cs="微软雅黑"/>
          <w:bCs w:val="0"/>
          <w:kern w:val="2"/>
          <w:sz w:val="36"/>
          <w:szCs w:val="36"/>
        </w:rPr>
        <w:t>学校仓库日常管理制度</w:t>
      </w:r>
      <w:bookmarkEnd w:id="4"/>
    </w:p>
    <w:p>
      <w:pPr>
        <w:ind w:firstLine="640"/>
        <w:rPr>
          <w:rFonts w:ascii="仿宋" w:hAnsi="仿宋" w:eastAsia="仿宋"/>
          <w:sz w:val="30"/>
          <w:szCs w:val="30"/>
        </w:rPr>
      </w:pPr>
      <w:r>
        <w:rPr>
          <w:rFonts w:hint="eastAsia" w:ascii="仿宋" w:hAnsi="仿宋" w:eastAsia="仿宋"/>
          <w:sz w:val="30"/>
          <w:szCs w:val="30"/>
        </w:rPr>
        <w:t>为了提高学校管理水平，规范物资流通，加强物品管理，维护学校财产安全，制定本制度。</w:t>
      </w:r>
    </w:p>
    <w:p>
      <w:pPr>
        <w:numPr>
          <w:ilvl w:val="0"/>
          <w:numId w:val="7"/>
        </w:numPr>
        <w:rPr>
          <w:rFonts w:ascii="仿宋" w:hAnsi="仿宋" w:eastAsia="仿宋"/>
          <w:b/>
          <w:sz w:val="30"/>
          <w:szCs w:val="30"/>
        </w:rPr>
      </w:pPr>
      <w:r>
        <w:rPr>
          <w:rFonts w:hint="eastAsia" w:ascii="仿宋" w:hAnsi="仿宋" w:eastAsia="仿宋"/>
          <w:b/>
          <w:sz w:val="30"/>
          <w:szCs w:val="30"/>
        </w:rPr>
        <w:t>日常管理</w:t>
      </w:r>
    </w:p>
    <w:p>
      <w:pPr>
        <w:numPr>
          <w:ilvl w:val="0"/>
          <w:numId w:val="0"/>
        </w:numPr>
        <w:ind w:leftChars="0" w:firstLine="600" w:firstLineChars="200"/>
        <w:rPr>
          <w:rFonts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仓库管理员必须合理设置各类物资和产品的明细账簿及台账。</w:t>
      </w:r>
    </w:p>
    <w:p>
      <w:pPr>
        <w:numPr>
          <w:ilvl w:val="0"/>
          <w:numId w:val="0"/>
        </w:numPr>
        <w:ind w:leftChars="0"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仓库管理员对当日发生的业务必须及时逐笔登记，做到日清日结，确保进出仓库物资的数据信息准确无误，保证物、帐一致。</w:t>
      </w:r>
    </w:p>
    <w:p>
      <w:pPr>
        <w:numPr>
          <w:ilvl w:val="0"/>
          <w:numId w:val="0"/>
        </w:numPr>
        <w:ind w:leftChars="0" w:firstLine="600" w:firstLineChars="200"/>
        <w:rPr>
          <w:rFonts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仓库管理员除做好物料和产品的日常核查工作外，还必须对各类库存物资定期进行检查盘点和分类整理，严格控制各类物资的存放量，按月编制报表及时向学校领导报送，反映情况，提出建设性意见，以便及时补充和调整。</w:t>
      </w:r>
    </w:p>
    <w:p>
      <w:pPr>
        <w:numPr>
          <w:ilvl w:val="0"/>
          <w:numId w:val="7"/>
        </w:numPr>
        <w:rPr>
          <w:rFonts w:ascii="仿宋" w:hAnsi="仿宋" w:eastAsia="仿宋"/>
          <w:b/>
          <w:sz w:val="30"/>
          <w:szCs w:val="30"/>
        </w:rPr>
      </w:pPr>
      <w:r>
        <w:rPr>
          <w:rFonts w:hint="eastAsia" w:ascii="仿宋" w:hAnsi="仿宋" w:eastAsia="仿宋"/>
          <w:b/>
          <w:sz w:val="30"/>
          <w:szCs w:val="30"/>
        </w:rPr>
        <w:t>入库管理</w:t>
      </w:r>
    </w:p>
    <w:p>
      <w:pPr>
        <w:numPr>
          <w:ilvl w:val="0"/>
          <w:numId w:val="0"/>
        </w:numPr>
        <w:ind w:leftChars="0" w:firstLine="600" w:firstLineChars="200"/>
        <w:rPr>
          <w:rFonts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物资入库时，仓库管理员必须凭送货单、检验合格单办理入库手续；拒绝不合格和手续不全的物资入库，杜绝只见发票不见实物或边办理入库边办理出库的现象。</w:t>
      </w:r>
    </w:p>
    <w:p>
      <w:pPr>
        <w:numPr>
          <w:ilvl w:val="0"/>
          <w:numId w:val="0"/>
        </w:numPr>
        <w:ind w:leftChars="0" w:firstLine="600" w:firstLineChars="200"/>
        <w:rPr>
          <w:rFonts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物资入库时，仓库管理员必须查点物资的数量、规格、型号、合格证等项目，如发现物资数量、质量、单据等不齐全时，不得办理入库手续。未经办理入库手续的物资一律不得入库存放。同时，必须及时通知经办人员负责处理。</w:t>
      </w:r>
    </w:p>
    <w:p>
      <w:pPr>
        <w:numPr>
          <w:ilvl w:val="0"/>
          <w:numId w:val="0"/>
        </w:numPr>
        <w:ind w:leftChars="0" w:firstLine="600" w:firstLineChars="200"/>
        <w:rPr>
          <w:rFonts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入库单的填写必须正确完整，供应商应写全称并与送货单一致，每批采购物资入库合计金额必须与发票金额一致。</w:t>
      </w:r>
    </w:p>
    <w:p>
      <w:pPr>
        <w:numPr>
          <w:ilvl w:val="0"/>
          <w:numId w:val="7"/>
        </w:numPr>
        <w:rPr>
          <w:rFonts w:ascii="仿宋" w:hAnsi="仿宋" w:eastAsia="仿宋"/>
          <w:b/>
          <w:sz w:val="30"/>
          <w:szCs w:val="30"/>
        </w:rPr>
      </w:pPr>
      <w:r>
        <w:rPr>
          <w:rFonts w:hint="eastAsia" w:ascii="仿宋" w:hAnsi="仿宋" w:eastAsia="仿宋"/>
          <w:b/>
          <w:sz w:val="30"/>
          <w:szCs w:val="30"/>
        </w:rPr>
        <w:t>出库管理</w:t>
      </w:r>
    </w:p>
    <w:p>
      <w:pPr>
        <w:numPr>
          <w:ilvl w:val="0"/>
          <w:numId w:val="0"/>
        </w:numPr>
        <w:ind w:leftChars="0" w:firstLine="600" w:firstLineChars="200"/>
        <w:rPr>
          <w:rFonts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各类物资的发出，本着“先进先出”的原则。出库时，领用部门凭领用审批单办理领用出库手续，仓库管理员开具领用单，领用经办人签字，登记入账。</w:t>
      </w:r>
    </w:p>
    <w:p>
      <w:pPr>
        <w:numPr>
          <w:ilvl w:val="0"/>
          <w:numId w:val="0"/>
        </w:numPr>
        <w:ind w:leftChars="0" w:firstLine="600" w:firstLineChars="200"/>
        <w:rPr>
          <w:rFonts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库存物资清查盘点中发现问题或差错，应及时查明原因，并进行相应处理。发现短缺或过期需作报废处理的，不得自行处理，必须按程序报学校领导审批同意后方可进行处理。发现缺失或有质量问题（如过期、变质、霉烂、坏损等），应及时以书面形式向领导报告。</w:t>
      </w:r>
    </w:p>
    <w:p>
      <w:pPr>
        <w:numPr>
          <w:ilvl w:val="0"/>
          <w:numId w:val="7"/>
        </w:numPr>
        <w:rPr>
          <w:rFonts w:ascii="仿宋" w:hAnsi="仿宋" w:eastAsia="仿宋"/>
          <w:b w:val="0"/>
          <w:bCs/>
          <w:sz w:val="30"/>
          <w:szCs w:val="30"/>
        </w:rPr>
      </w:pPr>
      <w:r>
        <w:rPr>
          <w:rFonts w:hint="eastAsia" w:ascii="仿宋" w:hAnsi="仿宋" w:eastAsia="仿宋"/>
          <w:b w:val="0"/>
          <w:bCs/>
          <w:sz w:val="30"/>
          <w:szCs w:val="30"/>
        </w:rPr>
        <w:t>仓库是财物重地，非仓库管理人员不得随意进出停留，不得代存私人物品，不得私自拿用、外借物品，不得白条抵库。</w:t>
      </w:r>
    </w:p>
    <w:p>
      <w:pPr>
        <w:numPr>
          <w:ilvl w:val="0"/>
          <w:numId w:val="7"/>
        </w:numPr>
        <w:rPr>
          <w:rFonts w:ascii="仿宋" w:hAnsi="仿宋" w:eastAsia="仿宋"/>
          <w:b w:val="0"/>
          <w:bCs/>
          <w:sz w:val="30"/>
          <w:szCs w:val="30"/>
        </w:rPr>
      </w:pPr>
      <w:r>
        <w:rPr>
          <w:rFonts w:hint="eastAsia" w:ascii="仿宋" w:hAnsi="仿宋" w:eastAsia="仿宋"/>
          <w:b w:val="0"/>
          <w:bCs/>
          <w:sz w:val="30"/>
          <w:szCs w:val="30"/>
        </w:rPr>
        <w:t>仓库要明亮通风，经常打扫，保持库房整洁；同时要定期检查，不能有过期过霉变现象。</w:t>
      </w:r>
    </w:p>
    <w:p>
      <w:pPr>
        <w:numPr>
          <w:ilvl w:val="0"/>
          <w:numId w:val="7"/>
        </w:numPr>
        <w:rPr>
          <w:rFonts w:ascii="仿宋" w:hAnsi="仿宋" w:eastAsia="仿宋"/>
          <w:b w:val="0"/>
          <w:bCs/>
          <w:sz w:val="30"/>
          <w:szCs w:val="30"/>
        </w:rPr>
      </w:pPr>
      <w:r>
        <w:rPr>
          <w:rFonts w:hint="eastAsia" w:ascii="仿宋" w:hAnsi="仿宋" w:eastAsia="仿宋"/>
          <w:b w:val="0"/>
          <w:bCs/>
          <w:sz w:val="30"/>
          <w:szCs w:val="30"/>
        </w:rPr>
        <w:t>仓库管理员要做好防鼠、防蝇、防潮、防尘“四防”工作。</w:t>
      </w:r>
    </w:p>
    <w:p>
      <w:pPr>
        <w:numPr>
          <w:ilvl w:val="0"/>
          <w:numId w:val="7"/>
        </w:numPr>
        <w:rPr>
          <w:rFonts w:ascii="仿宋" w:hAnsi="仿宋" w:eastAsia="仿宋"/>
          <w:b w:val="0"/>
          <w:bCs/>
          <w:sz w:val="30"/>
          <w:szCs w:val="30"/>
        </w:rPr>
      </w:pPr>
      <w:r>
        <w:rPr>
          <w:rFonts w:hint="eastAsia" w:ascii="仿宋" w:hAnsi="仿宋" w:eastAsia="仿宋"/>
          <w:b w:val="0"/>
          <w:bCs/>
          <w:sz w:val="30"/>
          <w:szCs w:val="30"/>
        </w:rPr>
        <w:t>仓库管理员应责任心强，坚守工作岗位，不得迟到早退或离岗。对突发事件能及时协调和处理，防止意外事故发生。</w:t>
      </w:r>
    </w:p>
    <w:p>
      <w:pPr>
        <w:numPr>
          <w:ilvl w:val="0"/>
          <w:numId w:val="7"/>
        </w:numPr>
        <w:rPr>
          <w:rFonts w:ascii="仿宋" w:hAnsi="仿宋" w:eastAsia="仿宋"/>
          <w:b w:val="0"/>
          <w:bCs/>
          <w:sz w:val="30"/>
          <w:szCs w:val="30"/>
        </w:rPr>
      </w:pPr>
      <w:r>
        <w:rPr>
          <w:rFonts w:hint="eastAsia" w:ascii="仿宋" w:hAnsi="仿宋" w:eastAsia="仿宋"/>
          <w:b/>
          <w:sz w:val="30"/>
          <w:szCs w:val="30"/>
        </w:rPr>
        <w:t>本制度自发文之日起执行</w:t>
      </w:r>
    </w:p>
    <w:p>
      <w:pPr>
        <w:jc w:val="center"/>
        <w:rPr>
          <w:rFonts w:ascii="仿宋" w:hAnsi="仿宋" w:eastAsia="仿宋"/>
          <w:bCs/>
          <w:sz w:val="30"/>
          <w:szCs w:val="30"/>
        </w:rPr>
      </w:pPr>
    </w:p>
    <w:p>
      <w:pPr>
        <w:jc w:val="center"/>
        <w:rPr>
          <w:rFonts w:ascii="仿宋" w:hAnsi="仿宋" w:eastAsia="仿宋"/>
          <w:bCs/>
          <w:sz w:val="30"/>
          <w:szCs w:val="30"/>
        </w:rPr>
      </w:pPr>
    </w:p>
    <w:p>
      <w:pPr>
        <w:jc w:val="center"/>
        <w:rPr>
          <w:rFonts w:ascii="仿宋" w:hAnsi="仿宋" w:eastAsia="仿宋"/>
          <w:bCs/>
          <w:sz w:val="30"/>
          <w:szCs w:val="30"/>
        </w:rPr>
      </w:pPr>
    </w:p>
    <w:p>
      <w:pPr>
        <w:jc w:val="center"/>
        <w:rPr>
          <w:rFonts w:ascii="仿宋" w:hAnsi="仿宋" w:eastAsia="仿宋"/>
          <w:bCs/>
          <w:sz w:val="30"/>
          <w:szCs w:val="30"/>
        </w:rPr>
      </w:pPr>
    </w:p>
    <w:p>
      <w:pPr>
        <w:pStyle w:val="2"/>
        <w:spacing w:after="120"/>
        <w:jc w:val="center"/>
        <w:rPr>
          <w:rFonts w:hint="eastAsia" w:ascii="微软雅黑" w:hAnsi="微软雅黑" w:eastAsia="微软雅黑" w:cs="微软雅黑"/>
          <w:bCs w:val="0"/>
          <w:kern w:val="2"/>
          <w:sz w:val="36"/>
          <w:szCs w:val="36"/>
        </w:rPr>
      </w:pPr>
      <w:bookmarkStart w:id="5" w:name="_Toc29226213"/>
      <w:r>
        <w:rPr>
          <w:rFonts w:hint="eastAsia" w:ascii="微软雅黑" w:hAnsi="微软雅黑" w:eastAsia="微软雅黑" w:cs="微软雅黑"/>
          <w:bCs w:val="0"/>
          <w:kern w:val="2"/>
          <w:sz w:val="36"/>
          <w:szCs w:val="36"/>
        </w:rPr>
        <w:t>水电工岗位职责</w:t>
      </w:r>
      <w:bookmarkEnd w:id="5"/>
    </w:p>
    <w:p>
      <w:pPr>
        <w:numPr>
          <w:ilvl w:val="0"/>
          <w:numId w:val="8"/>
        </w:numPr>
        <w:rPr>
          <w:rFonts w:ascii="仿宋" w:hAnsi="仿宋" w:eastAsia="仿宋"/>
          <w:sz w:val="30"/>
          <w:szCs w:val="30"/>
        </w:rPr>
      </w:pPr>
      <w:r>
        <w:rPr>
          <w:rFonts w:hint="eastAsia" w:ascii="仿宋" w:hAnsi="仿宋" w:eastAsia="仿宋"/>
          <w:sz w:val="30"/>
          <w:szCs w:val="30"/>
        </w:rPr>
        <w:t>负责全校所有用水、用电安全。</w:t>
      </w:r>
    </w:p>
    <w:p>
      <w:pPr>
        <w:numPr>
          <w:ilvl w:val="0"/>
          <w:numId w:val="8"/>
        </w:numPr>
        <w:rPr>
          <w:rFonts w:ascii="仿宋" w:hAnsi="仿宋" w:eastAsia="仿宋"/>
          <w:sz w:val="30"/>
          <w:szCs w:val="30"/>
        </w:rPr>
      </w:pPr>
      <w:r>
        <w:rPr>
          <w:rFonts w:hint="eastAsia" w:ascii="仿宋" w:hAnsi="仿宋" w:eastAsia="仿宋"/>
          <w:sz w:val="30"/>
          <w:szCs w:val="30"/>
        </w:rPr>
        <w:t>对学校用水、用电情况了如指掌，包括用水、用电线路走向，照明设施、用水设施的完好情况。</w:t>
      </w:r>
    </w:p>
    <w:p>
      <w:pPr>
        <w:numPr>
          <w:ilvl w:val="0"/>
          <w:numId w:val="8"/>
        </w:numPr>
        <w:rPr>
          <w:rFonts w:ascii="仿宋" w:hAnsi="仿宋" w:eastAsia="仿宋"/>
          <w:sz w:val="30"/>
          <w:szCs w:val="30"/>
        </w:rPr>
      </w:pPr>
      <w:r>
        <w:rPr>
          <w:rFonts w:hint="eastAsia" w:ascii="仿宋" w:hAnsi="仿宋" w:eastAsia="仿宋"/>
          <w:sz w:val="30"/>
          <w:szCs w:val="30"/>
        </w:rPr>
        <w:t>经常巡查用电设备、线路、开关、用水装置等是否完好无损，发现问题及时报告，及时维修，不得无故拖延。每年进行</w:t>
      </w:r>
      <w:r>
        <w:rPr>
          <w:rFonts w:hint="eastAsia" w:ascii="仿宋" w:hAnsi="仿宋" w:eastAsia="仿宋"/>
          <w:sz w:val="30"/>
          <w:szCs w:val="30"/>
          <w:lang w:val="en-US" w:eastAsia="zh-CN"/>
        </w:rPr>
        <w:t>4</w:t>
      </w:r>
      <w:r>
        <w:rPr>
          <w:rFonts w:hint="eastAsia" w:ascii="仿宋" w:hAnsi="仿宋" w:eastAsia="仿宋"/>
          <w:sz w:val="30"/>
          <w:szCs w:val="30"/>
        </w:rPr>
        <w:t>次大维修。</w:t>
      </w:r>
    </w:p>
    <w:p>
      <w:pPr>
        <w:numPr>
          <w:ilvl w:val="0"/>
          <w:numId w:val="8"/>
        </w:numPr>
        <w:rPr>
          <w:rFonts w:ascii="仿宋" w:hAnsi="仿宋" w:eastAsia="仿宋"/>
          <w:sz w:val="30"/>
          <w:szCs w:val="30"/>
        </w:rPr>
      </w:pPr>
      <w:r>
        <w:rPr>
          <w:rFonts w:hint="eastAsia" w:ascii="仿宋" w:hAnsi="仿宋" w:eastAsia="仿宋"/>
          <w:sz w:val="30"/>
          <w:szCs w:val="30"/>
        </w:rPr>
        <w:t>定期对配电室、楼层总开关、室外电器装置进行认真检查，排除故障隐患。因职责范围内的自身原因造成的事故由水电工本人承担。</w:t>
      </w:r>
    </w:p>
    <w:p>
      <w:pPr>
        <w:numPr>
          <w:ilvl w:val="0"/>
          <w:numId w:val="8"/>
        </w:numPr>
        <w:rPr>
          <w:rFonts w:ascii="仿宋" w:hAnsi="仿宋" w:eastAsia="仿宋"/>
          <w:sz w:val="30"/>
          <w:szCs w:val="30"/>
        </w:rPr>
      </w:pPr>
      <w:r>
        <w:rPr>
          <w:rFonts w:hint="eastAsia" w:ascii="仿宋" w:hAnsi="仿宋" w:eastAsia="仿宋"/>
          <w:sz w:val="30"/>
          <w:szCs w:val="30"/>
        </w:rPr>
        <w:t>按时对学校的发电机组进行保养、维修，发电机组要随时做到完好，供电部门停电，根据工作需要随时发电。</w:t>
      </w:r>
    </w:p>
    <w:p>
      <w:pPr>
        <w:numPr>
          <w:ilvl w:val="0"/>
          <w:numId w:val="8"/>
        </w:numPr>
        <w:rPr>
          <w:rFonts w:ascii="仿宋" w:hAnsi="仿宋" w:eastAsia="仿宋"/>
          <w:sz w:val="30"/>
          <w:szCs w:val="30"/>
        </w:rPr>
      </w:pPr>
      <w:r>
        <w:rPr>
          <w:rFonts w:hint="eastAsia" w:ascii="仿宋" w:hAnsi="仿宋" w:eastAsia="仿宋"/>
          <w:sz w:val="30"/>
          <w:szCs w:val="30"/>
        </w:rPr>
        <w:t>对各部门反映上来的用水、用电问题，水电工要及时到现场查看，应急维修事项必须及时维修处理；一般维修事项处理</w:t>
      </w:r>
      <w:r>
        <w:rPr>
          <w:rFonts w:hint="eastAsia" w:ascii="仿宋" w:hAnsi="仿宋" w:eastAsia="仿宋"/>
          <w:color w:val="FF0000"/>
          <w:sz w:val="30"/>
          <w:szCs w:val="30"/>
        </w:rPr>
        <w:t>在</w:t>
      </w:r>
      <w:r>
        <w:rPr>
          <w:rFonts w:hint="eastAsia" w:ascii="仿宋" w:hAnsi="仿宋" w:eastAsia="仿宋"/>
          <w:color w:val="FF0000"/>
          <w:sz w:val="30"/>
          <w:szCs w:val="30"/>
          <w:lang w:val="en-US" w:eastAsia="zh-CN"/>
        </w:rPr>
        <w:t>4</w:t>
      </w:r>
      <w:r>
        <w:rPr>
          <w:rFonts w:hint="eastAsia" w:ascii="仿宋" w:hAnsi="仿宋" w:eastAsia="仿宋"/>
          <w:sz w:val="30"/>
          <w:szCs w:val="30"/>
        </w:rPr>
        <w:t>小时内完成；特殊维修事项无法及时处理的，必须向当事人说明原因，并提出处理建议，及时上报有关部门负责人，不得无故推脱；维修完毕请保修人签字确认。</w:t>
      </w:r>
    </w:p>
    <w:p>
      <w:pPr>
        <w:numPr>
          <w:ilvl w:val="0"/>
          <w:numId w:val="8"/>
        </w:numPr>
        <w:rPr>
          <w:rFonts w:ascii="仿宋" w:hAnsi="仿宋" w:eastAsia="仿宋"/>
          <w:sz w:val="30"/>
          <w:szCs w:val="30"/>
        </w:rPr>
      </w:pPr>
      <w:r>
        <w:rPr>
          <w:rFonts w:hint="eastAsia" w:ascii="仿宋" w:hAnsi="仿宋" w:eastAsia="仿宋"/>
          <w:sz w:val="30"/>
          <w:szCs w:val="30"/>
        </w:rPr>
        <w:t>水电工平常所用的耗材不多时，应及时报请后勤采购，否则造成因水路、电路不通影响正常工作，由水电工负责。</w:t>
      </w:r>
    </w:p>
    <w:p>
      <w:pPr>
        <w:numPr>
          <w:ilvl w:val="0"/>
          <w:numId w:val="8"/>
        </w:numPr>
        <w:rPr>
          <w:rFonts w:ascii="仿宋" w:hAnsi="仿宋" w:eastAsia="仿宋"/>
          <w:sz w:val="30"/>
          <w:szCs w:val="30"/>
        </w:rPr>
      </w:pPr>
      <w:r>
        <w:rPr>
          <w:rFonts w:hint="eastAsia" w:ascii="仿宋" w:hAnsi="仿宋" w:eastAsia="仿宋"/>
          <w:sz w:val="30"/>
          <w:szCs w:val="30"/>
        </w:rPr>
        <w:t>保管和爱护水、电工具，做好材料使用的登记工作。</w:t>
      </w:r>
    </w:p>
    <w:p>
      <w:pPr>
        <w:numPr>
          <w:ilvl w:val="0"/>
          <w:numId w:val="8"/>
        </w:numPr>
        <w:rPr>
          <w:rFonts w:ascii="仿宋" w:hAnsi="仿宋" w:eastAsia="仿宋"/>
          <w:sz w:val="30"/>
          <w:szCs w:val="30"/>
        </w:rPr>
      </w:pPr>
      <w:r>
        <w:rPr>
          <w:rFonts w:hint="eastAsia" w:ascii="仿宋" w:hAnsi="仿宋" w:eastAsia="仿宋"/>
          <w:sz w:val="30"/>
          <w:szCs w:val="30"/>
        </w:rPr>
        <w:t>按学校实际需要抄水表、电表，并做好记载，汇总后交后勤。</w:t>
      </w:r>
    </w:p>
    <w:p>
      <w:pPr>
        <w:pStyle w:val="2"/>
        <w:spacing w:after="120"/>
        <w:jc w:val="center"/>
        <w:rPr>
          <w:rFonts w:hint="eastAsia" w:ascii="微软雅黑" w:hAnsi="微软雅黑" w:eastAsia="微软雅黑" w:cs="微软雅黑"/>
          <w:bCs w:val="0"/>
          <w:kern w:val="2"/>
          <w:sz w:val="36"/>
          <w:szCs w:val="36"/>
        </w:rPr>
      </w:pPr>
      <w:bookmarkStart w:id="6" w:name="_Toc29226214"/>
      <w:r>
        <w:rPr>
          <w:rFonts w:hint="eastAsia" w:ascii="微软雅黑" w:hAnsi="微软雅黑" w:eastAsia="微软雅黑" w:cs="微软雅黑"/>
          <w:bCs w:val="0"/>
          <w:kern w:val="2"/>
          <w:sz w:val="36"/>
          <w:szCs w:val="36"/>
        </w:rPr>
        <w:t>学校车辆使用管理制度</w:t>
      </w:r>
      <w:bookmarkEnd w:id="6"/>
    </w:p>
    <w:p>
      <w:pPr>
        <w:ind w:firstLine="600" w:firstLineChars="200"/>
        <w:rPr>
          <w:rFonts w:ascii="仿宋" w:hAnsi="仿宋" w:eastAsia="仿宋"/>
          <w:sz w:val="30"/>
          <w:szCs w:val="30"/>
        </w:rPr>
      </w:pPr>
      <w:r>
        <w:rPr>
          <w:rFonts w:hint="eastAsia" w:ascii="仿宋" w:hAnsi="仿宋" w:eastAsia="仿宋"/>
          <w:sz w:val="30"/>
          <w:szCs w:val="30"/>
        </w:rPr>
        <w:t>为规范学校车辆管理，合理调度和有效使用车辆，节约车辆使用成本，结合学校实际，制定本制度。</w:t>
      </w:r>
    </w:p>
    <w:p>
      <w:pPr>
        <w:numPr>
          <w:ilvl w:val="0"/>
          <w:numId w:val="9"/>
        </w:numPr>
        <w:rPr>
          <w:rFonts w:ascii="仿宋" w:hAnsi="仿宋" w:eastAsia="仿宋"/>
          <w:b/>
          <w:sz w:val="30"/>
          <w:szCs w:val="30"/>
        </w:rPr>
      </w:pPr>
      <w:r>
        <w:rPr>
          <w:rFonts w:hint="eastAsia" w:ascii="仿宋" w:hAnsi="仿宋" w:eastAsia="仿宋"/>
          <w:b/>
          <w:sz w:val="30"/>
          <w:szCs w:val="30"/>
        </w:rPr>
        <w:t>本制度适用于学校管理的所有车辆。</w:t>
      </w:r>
    </w:p>
    <w:p>
      <w:pPr>
        <w:numPr>
          <w:ilvl w:val="0"/>
          <w:numId w:val="9"/>
        </w:numPr>
        <w:rPr>
          <w:rFonts w:ascii="仿宋" w:hAnsi="仿宋" w:eastAsia="仿宋"/>
          <w:b/>
          <w:sz w:val="30"/>
          <w:szCs w:val="30"/>
        </w:rPr>
      </w:pPr>
      <w:r>
        <w:rPr>
          <w:rFonts w:hint="eastAsia" w:ascii="仿宋" w:hAnsi="仿宋" w:eastAsia="仿宋"/>
          <w:b/>
          <w:sz w:val="30"/>
          <w:szCs w:val="30"/>
        </w:rPr>
        <w:t>车辆使用管理</w:t>
      </w:r>
    </w:p>
    <w:p>
      <w:pPr>
        <w:numPr>
          <w:ilvl w:val="0"/>
          <w:numId w:val="10"/>
        </w:numPr>
        <w:rPr>
          <w:rFonts w:ascii="仿宋" w:hAnsi="仿宋" w:eastAsia="仿宋"/>
          <w:sz w:val="30"/>
          <w:szCs w:val="30"/>
        </w:rPr>
      </w:pPr>
      <w:r>
        <w:rPr>
          <w:rFonts w:hint="eastAsia" w:ascii="仿宋" w:hAnsi="仿宋" w:eastAsia="仿宋"/>
          <w:sz w:val="30"/>
          <w:szCs w:val="30"/>
        </w:rPr>
        <w:t>学校除董事长（校长）实行专车专职司机外，其他车辆由后勤部门负责调度、协调和管理。</w:t>
      </w:r>
    </w:p>
    <w:p>
      <w:pPr>
        <w:pStyle w:val="16"/>
        <w:numPr>
          <w:ilvl w:val="0"/>
          <w:numId w:val="10"/>
        </w:numPr>
        <w:ind w:firstLineChars="0"/>
        <w:rPr>
          <w:rFonts w:ascii="仿宋" w:hAnsi="仿宋" w:eastAsia="仿宋"/>
          <w:sz w:val="30"/>
          <w:szCs w:val="30"/>
        </w:rPr>
      </w:pPr>
      <w:r>
        <w:rPr>
          <w:rFonts w:hint="eastAsia" w:ascii="仿宋" w:hAnsi="仿宋" w:eastAsia="仿宋"/>
          <w:sz w:val="30"/>
          <w:szCs w:val="30"/>
        </w:rPr>
        <w:t>暑期招生期间，学校车辆以服务招生为中心，后勤部门要根据学校的招生安排及时对学校车辆实行统一派车和调度。</w:t>
      </w:r>
    </w:p>
    <w:p>
      <w:pPr>
        <w:pStyle w:val="16"/>
        <w:numPr>
          <w:ilvl w:val="0"/>
          <w:numId w:val="10"/>
        </w:numPr>
        <w:ind w:firstLineChars="0"/>
        <w:rPr>
          <w:rFonts w:ascii="仿宋" w:hAnsi="仿宋" w:eastAsia="仿宋"/>
          <w:sz w:val="30"/>
          <w:szCs w:val="30"/>
        </w:rPr>
      </w:pPr>
      <w:r>
        <w:rPr>
          <w:rFonts w:hint="eastAsia" w:ascii="仿宋" w:hAnsi="仿宋" w:eastAsia="仿宋"/>
          <w:sz w:val="30"/>
          <w:szCs w:val="30"/>
        </w:rPr>
        <w:t>学校各部门因公外出办事、开会等需要使用车辆的，由所在部门负责人提前1天向后勤部门提出用车申请，然后由后勤服务中心统一调度和派车。</w:t>
      </w:r>
    </w:p>
    <w:p>
      <w:pPr>
        <w:pStyle w:val="16"/>
        <w:numPr>
          <w:ilvl w:val="0"/>
          <w:numId w:val="10"/>
        </w:numPr>
        <w:ind w:firstLineChars="0"/>
        <w:rPr>
          <w:rFonts w:ascii="仿宋" w:hAnsi="仿宋" w:eastAsia="仿宋"/>
          <w:sz w:val="30"/>
          <w:szCs w:val="30"/>
        </w:rPr>
      </w:pPr>
      <w:r>
        <w:rPr>
          <w:rFonts w:hint="eastAsia" w:ascii="仿宋" w:hAnsi="仿宋" w:eastAsia="仿宋"/>
          <w:sz w:val="30"/>
          <w:szCs w:val="30"/>
        </w:rPr>
        <w:t>接送学校宾客和来学校办事需要接送的人员；紧急或特殊情况需要用车的，如外单位借用，教职员工及在校学生因病、因伤需要及时送医的。学校后勤服务中心根据校长或常务校长的意见派车；校长或常务校长可以直接安排。</w:t>
      </w:r>
    </w:p>
    <w:p>
      <w:pPr>
        <w:pStyle w:val="16"/>
        <w:numPr>
          <w:ilvl w:val="0"/>
          <w:numId w:val="10"/>
        </w:numPr>
        <w:ind w:firstLineChars="0"/>
        <w:rPr>
          <w:rFonts w:ascii="仿宋" w:hAnsi="仿宋" w:eastAsia="仿宋"/>
          <w:color w:val="000000" w:themeColor="text1"/>
          <w:sz w:val="30"/>
          <w:szCs w:val="30"/>
        </w:rPr>
      </w:pPr>
      <w:r>
        <w:rPr>
          <w:rFonts w:ascii="仿宋" w:hAnsi="仿宋" w:eastAsia="仿宋"/>
          <w:color w:val="000000" w:themeColor="text1"/>
          <w:sz w:val="30"/>
          <w:szCs w:val="30"/>
        </w:rPr>
        <w:t>除紧急情况外</w:t>
      </w:r>
      <w:r>
        <w:rPr>
          <w:rFonts w:hint="eastAsia" w:ascii="仿宋" w:hAnsi="仿宋" w:eastAsia="仿宋"/>
          <w:color w:val="000000" w:themeColor="text1"/>
          <w:sz w:val="30"/>
          <w:szCs w:val="30"/>
        </w:rPr>
        <w:t>，各</w:t>
      </w:r>
      <w:r>
        <w:rPr>
          <w:rFonts w:ascii="仿宋" w:hAnsi="仿宋" w:eastAsia="仿宋"/>
          <w:color w:val="000000" w:themeColor="text1"/>
          <w:sz w:val="30"/>
          <w:szCs w:val="30"/>
        </w:rPr>
        <w:t>部门一般事务性工作原则上不予派车。</w:t>
      </w:r>
    </w:p>
    <w:p>
      <w:pPr>
        <w:pStyle w:val="16"/>
        <w:numPr>
          <w:ilvl w:val="0"/>
          <w:numId w:val="10"/>
        </w:numPr>
        <w:ind w:firstLineChars="0"/>
        <w:rPr>
          <w:rFonts w:ascii="仿宋" w:hAnsi="仿宋" w:eastAsia="仿宋"/>
          <w:sz w:val="30"/>
          <w:szCs w:val="30"/>
        </w:rPr>
      </w:pPr>
      <w:r>
        <w:rPr>
          <w:rFonts w:hint="eastAsia" w:ascii="仿宋" w:hAnsi="仿宋" w:eastAsia="仿宋"/>
          <w:sz w:val="30"/>
          <w:szCs w:val="30"/>
        </w:rPr>
        <w:t>若出现几个部门同时提出用车申请时，按照“先领导后部门、先急后缓”的原则派车，各部门负责人和司机要顾全大局，服从学校后勤部门的派车和调度。</w:t>
      </w:r>
    </w:p>
    <w:p>
      <w:pPr>
        <w:pStyle w:val="16"/>
        <w:numPr>
          <w:ilvl w:val="0"/>
          <w:numId w:val="10"/>
        </w:numPr>
        <w:ind w:firstLineChars="0"/>
        <w:rPr>
          <w:rFonts w:ascii="仿宋" w:hAnsi="仿宋" w:eastAsia="仿宋"/>
          <w:color w:val="000000" w:themeColor="text1"/>
          <w:sz w:val="30"/>
          <w:szCs w:val="30"/>
        </w:rPr>
      </w:pPr>
      <w:r>
        <w:rPr>
          <w:rFonts w:hint="eastAsia" w:ascii="仿宋" w:hAnsi="仿宋" w:eastAsia="仿宋"/>
          <w:sz w:val="30"/>
          <w:szCs w:val="30"/>
        </w:rPr>
        <w:t>对近似同一方向和时间的派车要求实行拼车外出；长途出差（学习、开会）人员应乘坐公共交通工具，以减少学校派车的频次和成本。</w:t>
      </w:r>
    </w:p>
    <w:p>
      <w:pPr>
        <w:pStyle w:val="16"/>
        <w:numPr>
          <w:ilvl w:val="0"/>
          <w:numId w:val="10"/>
        </w:numPr>
        <w:ind w:firstLineChars="0"/>
        <w:rPr>
          <w:rFonts w:ascii="仿宋" w:hAnsi="仿宋" w:eastAsia="仿宋"/>
          <w:sz w:val="30"/>
          <w:szCs w:val="30"/>
        </w:rPr>
      </w:pPr>
      <w:r>
        <w:rPr>
          <w:rFonts w:hint="eastAsia" w:ascii="仿宋" w:hAnsi="仿宋" w:eastAsia="仿宋"/>
          <w:sz w:val="30"/>
          <w:szCs w:val="30"/>
        </w:rPr>
        <w:t>在不影响学校公务用车的前提下，经学校校长或常务校长批准，学校公车私用的，用车费用由用车人承担。</w:t>
      </w:r>
    </w:p>
    <w:p>
      <w:pPr>
        <w:pStyle w:val="16"/>
        <w:numPr>
          <w:ilvl w:val="0"/>
          <w:numId w:val="10"/>
        </w:numPr>
        <w:ind w:firstLineChars="0"/>
        <w:rPr>
          <w:rFonts w:ascii="仿宋" w:hAnsi="仿宋" w:eastAsia="仿宋"/>
          <w:color w:val="000000" w:themeColor="text1"/>
          <w:sz w:val="30"/>
          <w:szCs w:val="30"/>
        </w:rPr>
      </w:pPr>
      <w:r>
        <w:rPr>
          <w:rFonts w:hint="eastAsia" w:ascii="仿宋" w:hAnsi="仿宋" w:eastAsia="仿宋"/>
          <w:color w:val="000000" w:themeColor="text1"/>
          <w:sz w:val="30"/>
          <w:szCs w:val="30"/>
        </w:rPr>
        <w:t>后勤服务</w:t>
      </w:r>
      <w:r>
        <w:rPr>
          <w:rFonts w:ascii="仿宋" w:hAnsi="仿宋" w:eastAsia="仿宋"/>
          <w:color w:val="000000" w:themeColor="text1"/>
          <w:sz w:val="30"/>
          <w:szCs w:val="30"/>
        </w:rPr>
        <w:t>中心</w:t>
      </w:r>
      <w:r>
        <w:rPr>
          <w:rFonts w:hint="eastAsia" w:ascii="仿宋" w:hAnsi="仿宋" w:eastAsia="仿宋"/>
          <w:color w:val="000000" w:themeColor="text1"/>
          <w:sz w:val="30"/>
          <w:szCs w:val="30"/>
        </w:rPr>
        <w:t>每月要对</w:t>
      </w:r>
      <w:r>
        <w:rPr>
          <w:rFonts w:ascii="仿宋" w:hAnsi="仿宋" w:eastAsia="仿宋"/>
          <w:color w:val="000000" w:themeColor="text1"/>
          <w:sz w:val="30"/>
          <w:szCs w:val="30"/>
        </w:rPr>
        <w:t>各部门用车</w:t>
      </w:r>
      <w:r>
        <w:rPr>
          <w:rFonts w:hint="eastAsia" w:ascii="仿宋" w:hAnsi="仿宋" w:eastAsia="仿宋"/>
          <w:color w:val="000000" w:themeColor="text1"/>
          <w:sz w:val="30"/>
          <w:szCs w:val="30"/>
        </w:rPr>
        <w:t>次数及用车</w:t>
      </w:r>
      <w:r>
        <w:rPr>
          <w:rFonts w:ascii="仿宋" w:hAnsi="仿宋" w:eastAsia="仿宋"/>
          <w:color w:val="000000" w:themeColor="text1"/>
          <w:sz w:val="30"/>
          <w:szCs w:val="30"/>
        </w:rPr>
        <w:t>里程数</w:t>
      </w:r>
      <w:r>
        <w:rPr>
          <w:rFonts w:hint="eastAsia" w:ascii="仿宋" w:hAnsi="仿宋" w:eastAsia="仿宋"/>
          <w:color w:val="000000" w:themeColor="text1"/>
          <w:sz w:val="30"/>
          <w:szCs w:val="30"/>
        </w:rPr>
        <w:t>进行统计和公布</w:t>
      </w:r>
      <w:r>
        <w:rPr>
          <w:rFonts w:ascii="仿宋" w:hAnsi="仿宋" w:eastAsia="仿宋"/>
          <w:color w:val="000000" w:themeColor="text1"/>
          <w:sz w:val="30"/>
          <w:szCs w:val="30"/>
        </w:rPr>
        <w:t>。</w:t>
      </w:r>
    </w:p>
    <w:p>
      <w:pPr>
        <w:numPr>
          <w:ilvl w:val="0"/>
          <w:numId w:val="9"/>
        </w:numPr>
        <w:rPr>
          <w:rFonts w:ascii="仿宋" w:hAnsi="仿宋" w:eastAsia="仿宋"/>
          <w:b/>
          <w:sz w:val="30"/>
          <w:szCs w:val="30"/>
        </w:rPr>
      </w:pPr>
      <w:r>
        <w:rPr>
          <w:rFonts w:hint="eastAsia" w:ascii="仿宋" w:hAnsi="仿宋" w:eastAsia="仿宋"/>
          <w:b/>
          <w:sz w:val="30"/>
          <w:szCs w:val="30"/>
        </w:rPr>
        <w:t>车辆管理</w:t>
      </w:r>
    </w:p>
    <w:p>
      <w:pPr>
        <w:numPr>
          <w:ilvl w:val="0"/>
          <w:numId w:val="11"/>
        </w:numPr>
        <w:rPr>
          <w:rFonts w:ascii="仿宋" w:hAnsi="仿宋" w:eastAsia="仿宋"/>
          <w:sz w:val="30"/>
          <w:szCs w:val="30"/>
        </w:rPr>
      </w:pPr>
      <w:r>
        <w:rPr>
          <w:rFonts w:hint="eastAsia" w:ascii="仿宋" w:hAnsi="仿宋" w:eastAsia="仿宋"/>
          <w:sz w:val="30"/>
          <w:szCs w:val="30"/>
        </w:rPr>
        <w:t>学校车辆均需建立车辆档案，由后勤指定专人或兼职人员负责进行统一管理。</w:t>
      </w:r>
    </w:p>
    <w:p>
      <w:pPr>
        <w:numPr>
          <w:ilvl w:val="0"/>
          <w:numId w:val="11"/>
        </w:numPr>
        <w:rPr>
          <w:rFonts w:ascii="仿宋" w:hAnsi="仿宋" w:eastAsia="仿宋"/>
          <w:sz w:val="30"/>
          <w:szCs w:val="30"/>
        </w:rPr>
      </w:pPr>
      <w:r>
        <w:rPr>
          <w:rFonts w:hint="eastAsia" w:ascii="仿宋" w:hAnsi="仿宋" w:eastAsia="仿宋"/>
          <w:sz w:val="30"/>
          <w:szCs w:val="30"/>
        </w:rPr>
        <w:t>学校禁止非专职司机驾驶学校车辆，遇特殊情况（专职司机公务外出或请假不在校）需要安排非专职司机驾驶学校车辆的，须征得学校领导同意后方可安排。若司机擅自将学校车辆交给他人驾驶或使用，无论是否造成事故，皆给予100元的经济处罚；造成事故者，由责任司机承担赔偿责任。</w:t>
      </w:r>
    </w:p>
    <w:p>
      <w:pPr>
        <w:numPr>
          <w:ilvl w:val="0"/>
          <w:numId w:val="11"/>
        </w:numPr>
        <w:rPr>
          <w:rFonts w:ascii="仿宋" w:hAnsi="仿宋" w:eastAsia="仿宋"/>
          <w:sz w:val="30"/>
          <w:szCs w:val="30"/>
        </w:rPr>
      </w:pPr>
      <w:r>
        <w:rPr>
          <w:rFonts w:hint="eastAsia" w:ascii="仿宋" w:hAnsi="仿宋" w:eastAsia="仿宋"/>
          <w:sz w:val="30"/>
          <w:szCs w:val="30"/>
        </w:rPr>
        <w:t>学校车辆必须按规定停放在校内指定地点，非特殊原因不得停放在校外过夜，若因司机保管不善造成被盗或损坏，责任司机应承担相应的赔偿责任。</w:t>
      </w:r>
    </w:p>
    <w:p>
      <w:pPr>
        <w:numPr>
          <w:ilvl w:val="0"/>
          <w:numId w:val="11"/>
        </w:numPr>
        <w:rPr>
          <w:rFonts w:ascii="仿宋" w:hAnsi="仿宋" w:eastAsia="仿宋"/>
          <w:sz w:val="30"/>
          <w:szCs w:val="30"/>
        </w:rPr>
      </w:pPr>
      <w:r>
        <w:rPr>
          <w:rFonts w:hint="eastAsia" w:ascii="仿宋" w:hAnsi="仿宋" w:eastAsia="仿宋"/>
          <w:sz w:val="30"/>
          <w:szCs w:val="30"/>
        </w:rPr>
        <w:t>学校车辆实行定车定司机的原则。后勤采购车辆的司机在不影响物资和食堂生活物品采购的前提下，可以根据工作需要临时安排其驾驶学校其他公务车辆。</w:t>
      </w:r>
    </w:p>
    <w:p>
      <w:pPr>
        <w:pStyle w:val="16"/>
        <w:numPr>
          <w:ilvl w:val="0"/>
          <w:numId w:val="11"/>
        </w:numPr>
        <w:ind w:firstLineChars="0"/>
        <w:rPr>
          <w:rFonts w:ascii="仿宋" w:hAnsi="仿宋" w:eastAsia="仿宋"/>
          <w:sz w:val="30"/>
          <w:szCs w:val="30"/>
        </w:rPr>
      </w:pPr>
      <w:r>
        <w:rPr>
          <w:rFonts w:hint="eastAsia" w:ascii="仿宋" w:hAnsi="仿宋" w:eastAsia="仿宋"/>
          <w:sz w:val="30"/>
          <w:szCs w:val="30"/>
        </w:rPr>
        <w:t>司机负责车辆的日常保养、负责平安到达目的地与返回，返回后要及时对所驾驶的车辆进行保洁，以保持车辆车容整洁。必须定期或不定期检查自己责任车辆的状况 ，发现问题及时报告和检修及保养，否则，追究司机的责任。</w:t>
      </w:r>
    </w:p>
    <w:p>
      <w:pPr>
        <w:pStyle w:val="16"/>
        <w:numPr>
          <w:ilvl w:val="0"/>
          <w:numId w:val="11"/>
        </w:numPr>
        <w:ind w:firstLineChars="0"/>
        <w:rPr>
          <w:rFonts w:ascii="仿宋" w:hAnsi="仿宋" w:eastAsia="仿宋"/>
          <w:sz w:val="30"/>
          <w:szCs w:val="30"/>
        </w:rPr>
      </w:pPr>
      <w:r>
        <w:rPr>
          <w:rFonts w:hint="eastAsia" w:ascii="仿宋" w:hAnsi="仿宋" w:eastAsia="仿宋"/>
          <w:sz w:val="30"/>
          <w:szCs w:val="30"/>
        </w:rPr>
        <w:t>司机每次出车后，必须如实在《学校出车日志》中载明用车人、用车公里数和燃油量及过路费，然后按学校财务管理规定和报账流程进行报账；司机报账必须实事求是，不得弄虚作假，否则，将追究经济责任并作解聘处理。</w:t>
      </w:r>
    </w:p>
    <w:p>
      <w:pPr>
        <w:pStyle w:val="16"/>
        <w:numPr>
          <w:ilvl w:val="0"/>
          <w:numId w:val="11"/>
        </w:numPr>
        <w:ind w:firstLineChars="0"/>
        <w:rPr>
          <w:rFonts w:ascii="仿宋" w:hAnsi="仿宋" w:eastAsia="仿宋"/>
          <w:sz w:val="30"/>
          <w:szCs w:val="30"/>
        </w:rPr>
      </w:pPr>
      <w:r>
        <w:rPr>
          <w:rFonts w:hint="eastAsia" w:ascii="仿宋" w:hAnsi="仿宋" w:eastAsia="仿宋"/>
          <w:sz w:val="30"/>
          <w:szCs w:val="30"/>
        </w:rPr>
        <w:t>学校食堂采购车的燃修费、过路费等费用记入食堂物品采购成本，不在学校财务报销费用。</w:t>
      </w:r>
    </w:p>
    <w:p>
      <w:pPr>
        <w:numPr>
          <w:ilvl w:val="0"/>
          <w:numId w:val="9"/>
        </w:numPr>
        <w:rPr>
          <w:rFonts w:ascii="仿宋" w:hAnsi="仿宋" w:eastAsia="仿宋"/>
          <w:b/>
          <w:sz w:val="30"/>
          <w:szCs w:val="30"/>
        </w:rPr>
      </w:pPr>
      <w:r>
        <w:rPr>
          <w:rFonts w:hint="eastAsia" w:ascii="仿宋" w:hAnsi="仿宋" w:eastAsia="仿宋"/>
          <w:b/>
          <w:sz w:val="30"/>
          <w:szCs w:val="30"/>
        </w:rPr>
        <w:t>车辆保养与维护</w:t>
      </w:r>
    </w:p>
    <w:p>
      <w:pPr>
        <w:numPr>
          <w:ilvl w:val="0"/>
          <w:numId w:val="12"/>
        </w:numPr>
        <w:rPr>
          <w:rFonts w:ascii="仿宋" w:hAnsi="仿宋" w:eastAsia="仿宋"/>
          <w:sz w:val="30"/>
          <w:szCs w:val="30"/>
        </w:rPr>
      </w:pPr>
      <w:r>
        <w:rPr>
          <w:rFonts w:hint="eastAsia" w:ascii="仿宋" w:hAnsi="仿宋" w:eastAsia="仿宋"/>
          <w:sz w:val="30"/>
          <w:szCs w:val="30"/>
        </w:rPr>
        <w:t>学校车辆的保养及维修原则在学校指定的维修厂进行，车辆年检由责任司机负责，车辆保养及维修由责任司机负责监督。</w:t>
      </w:r>
    </w:p>
    <w:p>
      <w:pPr>
        <w:numPr>
          <w:ilvl w:val="0"/>
          <w:numId w:val="12"/>
        </w:numPr>
        <w:rPr>
          <w:rFonts w:ascii="仿宋" w:hAnsi="仿宋" w:eastAsia="仿宋"/>
          <w:sz w:val="30"/>
          <w:szCs w:val="30"/>
        </w:rPr>
      </w:pPr>
      <w:r>
        <w:rPr>
          <w:rFonts w:hint="eastAsia" w:ascii="仿宋" w:hAnsi="仿宋" w:eastAsia="仿宋"/>
          <w:sz w:val="30"/>
          <w:szCs w:val="30"/>
        </w:rPr>
        <w:t>司机应自觉做到勤检查、勤保养，保持车辆内外整洁；后勤部门随时检查，发现有碍车容整洁的现象，经指出仍不作改善的，对责任司机每次给予10元的经济处罚。</w:t>
      </w:r>
    </w:p>
    <w:p>
      <w:pPr>
        <w:numPr>
          <w:ilvl w:val="0"/>
          <w:numId w:val="12"/>
        </w:numPr>
        <w:rPr>
          <w:rFonts w:ascii="仿宋" w:hAnsi="仿宋" w:eastAsia="仿宋"/>
          <w:sz w:val="30"/>
          <w:szCs w:val="30"/>
        </w:rPr>
      </w:pPr>
      <w:r>
        <w:rPr>
          <w:rFonts w:hint="eastAsia" w:ascii="仿宋" w:hAnsi="仿宋" w:eastAsia="仿宋"/>
          <w:sz w:val="30"/>
          <w:szCs w:val="30"/>
        </w:rPr>
        <w:t>当车辆出现故障时，责任司机应及时报告并跟进维修；车辆维修前，司机应将车辆损坏情况详实向后勤服务中心报告，一次性维修费用超过1000元时，在征得学校</w:t>
      </w:r>
      <w:r>
        <w:rPr>
          <w:rFonts w:hint="eastAsia" w:ascii="仿宋" w:hAnsi="仿宋" w:eastAsia="仿宋"/>
          <w:sz w:val="30"/>
          <w:szCs w:val="30"/>
          <w:lang w:val="en-US" w:eastAsia="zh-CN"/>
        </w:rPr>
        <w:t>主管院领导或院长</w:t>
      </w:r>
      <w:r>
        <w:rPr>
          <w:rFonts w:hint="eastAsia" w:ascii="仿宋" w:hAnsi="仿宋" w:eastAsia="仿宋"/>
          <w:sz w:val="30"/>
          <w:szCs w:val="30"/>
        </w:rPr>
        <w:t>同意后方可进行维修，并将维修更换下来的配件带回学校核备。</w:t>
      </w:r>
    </w:p>
    <w:p>
      <w:pPr>
        <w:numPr>
          <w:ilvl w:val="0"/>
          <w:numId w:val="9"/>
        </w:numPr>
        <w:rPr>
          <w:rFonts w:ascii="仿宋" w:hAnsi="仿宋" w:eastAsia="仿宋"/>
          <w:b/>
          <w:sz w:val="30"/>
          <w:szCs w:val="30"/>
        </w:rPr>
      </w:pPr>
      <w:r>
        <w:rPr>
          <w:rFonts w:hint="eastAsia" w:ascii="仿宋" w:hAnsi="仿宋" w:eastAsia="仿宋"/>
          <w:b/>
          <w:sz w:val="30"/>
          <w:szCs w:val="30"/>
        </w:rPr>
        <w:t>司机管理</w:t>
      </w:r>
    </w:p>
    <w:p>
      <w:pPr>
        <w:numPr>
          <w:ilvl w:val="0"/>
          <w:numId w:val="13"/>
        </w:numPr>
        <w:rPr>
          <w:rFonts w:ascii="仿宋" w:hAnsi="仿宋" w:eastAsia="仿宋"/>
          <w:sz w:val="30"/>
          <w:szCs w:val="30"/>
        </w:rPr>
      </w:pPr>
      <w:r>
        <w:rPr>
          <w:rFonts w:hint="eastAsia" w:ascii="仿宋" w:hAnsi="仿宋" w:eastAsia="仿宋"/>
          <w:sz w:val="30"/>
          <w:szCs w:val="30"/>
        </w:rPr>
        <w:t>司机应严格遵守交通法律法规，谨慎驾驶、文明驾驶，不得酒后驾驶、超载超速驾驶、不得开英雄车或斗气车，以保障车辆行驶安全；司机出车前应检查驾驶证、行驶证、保险证是否带齐，以及检查车辆性能（车辆刹车、灯光、燃油、水、电瓶、轮胎气压等）是否良好，发现问题及时排除，避免病车上路。</w:t>
      </w:r>
    </w:p>
    <w:p>
      <w:pPr>
        <w:numPr>
          <w:ilvl w:val="0"/>
          <w:numId w:val="13"/>
        </w:numPr>
        <w:rPr>
          <w:rFonts w:ascii="仿宋" w:hAnsi="仿宋" w:eastAsia="仿宋"/>
          <w:sz w:val="30"/>
          <w:szCs w:val="30"/>
        </w:rPr>
      </w:pPr>
      <w:r>
        <w:rPr>
          <w:rFonts w:hint="eastAsia" w:ascii="仿宋" w:hAnsi="仿宋" w:eastAsia="仿宋"/>
          <w:sz w:val="30"/>
          <w:szCs w:val="30"/>
        </w:rPr>
        <w:t>司机在接送人员时，要热情主动，尽量满足用车人的公务用车要求，严禁中途丢人。</w:t>
      </w:r>
    </w:p>
    <w:p>
      <w:pPr>
        <w:numPr>
          <w:ilvl w:val="0"/>
          <w:numId w:val="13"/>
        </w:numPr>
        <w:rPr>
          <w:rFonts w:ascii="仿宋" w:hAnsi="仿宋" w:eastAsia="仿宋"/>
          <w:sz w:val="30"/>
          <w:szCs w:val="30"/>
        </w:rPr>
      </w:pPr>
      <w:r>
        <w:rPr>
          <w:rFonts w:hint="eastAsia" w:ascii="仿宋" w:hAnsi="仿宋" w:eastAsia="仿宋"/>
          <w:sz w:val="30"/>
          <w:szCs w:val="30"/>
        </w:rPr>
        <w:t>司机必须严格遵守学校的各项规章制度，按时作息和上下班打卡，服从学校安排和值班；因病因事须先请假待批准后方可离岗，否则，作旷工处理；无故旷工达3次者或不服从学校安排的，学校将其作解聘处理。</w:t>
      </w:r>
    </w:p>
    <w:p>
      <w:pPr>
        <w:numPr>
          <w:ilvl w:val="0"/>
          <w:numId w:val="13"/>
        </w:numPr>
        <w:rPr>
          <w:rFonts w:ascii="仿宋" w:hAnsi="仿宋" w:eastAsia="仿宋"/>
          <w:sz w:val="30"/>
          <w:szCs w:val="30"/>
        </w:rPr>
      </w:pPr>
      <w:r>
        <w:rPr>
          <w:rFonts w:hint="eastAsia" w:ascii="仿宋" w:hAnsi="仿宋" w:eastAsia="仿宋"/>
          <w:sz w:val="30"/>
          <w:szCs w:val="30"/>
        </w:rPr>
        <w:t>司机因违反交通法律法规违章驾驶被处罚的，属个人行为，其处罚由责任司机承担。司机因违章驾照被扣或驾照在一个记分周期内记满12分不能驾车时，原则由学校安排其他工作，否则，作解聘处理。</w:t>
      </w:r>
    </w:p>
    <w:p>
      <w:pPr>
        <w:numPr>
          <w:ilvl w:val="0"/>
          <w:numId w:val="13"/>
        </w:numPr>
        <w:rPr>
          <w:rFonts w:ascii="仿宋" w:hAnsi="仿宋" w:eastAsia="仿宋"/>
          <w:sz w:val="30"/>
          <w:szCs w:val="30"/>
        </w:rPr>
      </w:pPr>
      <w:r>
        <w:rPr>
          <w:rFonts w:hint="eastAsia" w:ascii="仿宋" w:hAnsi="仿宋" w:eastAsia="仿宋"/>
          <w:sz w:val="30"/>
          <w:szCs w:val="30"/>
        </w:rPr>
        <w:t>司机实行轮流值班制度。值班期间必须坚守岗位并保持电话畅通。</w:t>
      </w:r>
    </w:p>
    <w:p>
      <w:pPr>
        <w:numPr>
          <w:ilvl w:val="0"/>
          <w:numId w:val="9"/>
        </w:numPr>
        <w:rPr>
          <w:rFonts w:ascii="仿宋" w:hAnsi="仿宋" w:eastAsia="仿宋"/>
          <w:b/>
          <w:sz w:val="30"/>
          <w:szCs w:val="30"/>
        </w:rPr>
      </w:pPr>
      <w:r>
        <w:rPr>
          <w:rFonts w:hint="eastAsia" w:ascii="仿宋" w:hAnsi="仿宋" w:eastAsia="仿宋"/>
          <w:b/>
          <w:sz w:val="30"/>
          <w:szCs w:val="30"/>
        </w:rPr>
        <w:t>事故处理</w:t>
      </w:r>
    </w:p>
    <w:p>
      <w:pPr>
        <w:numPr>
          <w:ilvl w:val="0"/>
          <w:numId w:val="14"/>
        </w:numPr>
        <w:rPr>
          <w:rFonts w:ascii="仿宋" w:hAnsi="仿宋" w:eastAsia="仿宋"/>
          <w:sz w:val="30"/>
          <w:szCs w:val="30"/>
        </w:rPr>
      </w:pPr>
      <w:r>
        <w:rPr>
          <w:rFonts w:hint="eastAsia" w:ascii="仿宋" w:hAnsi="仿宋" w:eastAsia="仿宋"/>
          <w:sz w:val="30"/>
          <w:szCs w:val="30"/>
        </w:rPr>
        <w:t>学校司机在公务途中发生交通事故时，要及时报警、报险，保护好事故现场，同时将事故情况向学校领导汇报。学校派人协助处理善后工作并办理保险理赔手续。</w:t>
      </w:r>
      <w:bookmarkStart w:id="17" w:name="_GoBack"/>
      <w:bookmarkEnd w:id="17"/>
    </w:p>
    <w:p>
      <w:pPr>
        <w:numPr>
          <w:ilvl w:val="0"/>
          <w:numId w:val="14"/>
        </w:numPr>
        <w:rPr>
          <w:rFonts w:ascii="仿宋" w:hAnsi="仿宋" w:eastAsia="仿宋"/>
          <w:sz w:val="30"/>
          <w:szCs w:val="30"/>
        </w:rPr>
      </w:pPr>
      <w:r>
        <w:rPr>
          <w:rFonts w:hint="eastAsia" w:ascii="仿宋" w:hAnsi="仿宋" w:eastAsia="仿宋"/>
          <w:sz w:val="30"/>
          <w:szCs w:val="30"/>
        </w:rPr>
        <w:t>学校司机因公务出车发生交通事故所产生的相关费用，经学校财务部门审核后，按以下规定处理：</w:t>
      </w:r>
    </w:p>
    <w:p>
      <w:pPr>
        <w:pStyle w:val="16"/>
        <w:numPr>
          <w:ilvl w:val="0"/>
          <w:numId w:val="15"/>
        </w:numPr>
        <w:ind w:firstLineChars="0"/>
        <w:rPr>
          <w:rFonts w:ascii="仿宋" w:hAnsi="仿宋" w:eastAsia="仿宋"/>
          <w:sz w:val="30"/>
          <w:szCs w:val="30"/>
        </w:rPr>
      </w:pPr>
      <w:r>
        <w:rPr>
          <w:rFonts w:hint="eastAsia" w:ascii="仿宋" w:hAnsi="仿宋" w:eastAsia="仿宋"/>
          <w:sz w:val="30"/>
          <w:szCs w:val="30"/>
        </w:rPr>
        <w:t>司机无责的，待对方及保险公司理赔后，剩余部分的费用，由学校承担。</w:t>
      </w:r>
    </w:p>
    <w:p>
      <w:pPr>
        <w:pStyle w:val="16"/>
        <w:numPr>
          <w:ilvl w:val="0"/>
          <w:numId w:val="15"/>
        </w:numPr>
        <w:ind w:firstLineChars="0"/>
        <w:rPr>
          <w:rFonts w:ascii="仿宋" w:hAnsi="仿宋" w:eastAsia="仿宋"/>
          <w:sz w:val="30"/>
          <w:szCs w:val="30"/>
        </w:rPr>
      </w:pPr>
      <w:r>
        <w:rPr>
          <w:rFonts w:hint="eastAsia" w:ascii="仿宋" w:hAnsi="仿宋" w:eastAsia="仿宋"/>
          <w:sz w:val="30"/>
          <w:szCs w:val="30"/>
        </w:rPr>
        <w:t>司机负次要责任的，待对方及保险公司理赔后，剩余部分的费用，学校承担90%、责任司机承担10%。</w:t>
      </w:r>
    </w:p>
    <w:p>
      <w:pPr>
        <w:pStyle w:val="16"/>
        <w:numPr>
          <w:ilvl w:val="0"/>
          <w:numId w:val="15"/>
        </w:numPr>
        <w:ind w:firstLineChars="0"/>
        <w:rPr>
          <w:rFonts w:ascii="仿宋" w:hAnsi="仿宋" w:eastAsia="仿宋"/>
          <w:sz w:val="30"/>
          <w:szCs w:val="30"/>
        </w:rPr>
      </w:pPr>
      <w:r>
        <w:rPr>
          <w:rFonts w:hint="eastAsia" w:ascii="仿宋" w:hAnsi="仿宋" w:eastAsia="仿宋"/>
          <w:sz w:val="30"/>
          <w:szCs w:val="30"/>
        </w:rPr>
        <w:t>司机负对等责任的，待对方及保险公司理赔后，剩余部分的费用，学校承担80%、责任司机承担20%。</w:t>
      </w:r>
    </w:p>
    <w:p>
      <w:pPr>
        <w:pStyle w:val="16"/>
        <w:numPr>
          <w:ilvl w:val="0"/>
          <w:numId w:val="15"/>
        </w:numPr>
        <w:ind w:firstLineChars="0"/>
        <w:rPr>
          <w:rFonts w:ascii="仿宋" w:hAnsi="仿宋" w:eastAsia="仿宋"/>
          <w:sz w:val="30"/>
          <w:szCs w:val="30"/>
        </w:rPr>
      </w:pPr>
      <w:r>
        <w:rPr>
          <w:rFonts w:hint="eastAsia" w:ascii="仿宋" w:hAnsi="仿宋" w:eastAsia="仿宋"/>
          <w:sz w:val="30"/>
          <w:szCs w:val="30"/>
        </w:rPr>
        <w:t>司机负主要责任的，待对方及保险公司理赔后，剩余部分的费用，学校承担70%、责任司机承担30%。</w:t>
      </w:r>
    </w:p>
    <w:p>
      <w:pPr>
        <w:pStyle w:val="16"/>
        <w:numPr>
          <w:ilvl w:val="0"/>
          <w:numId w:val="15"/>
        </w:numPr>
        <w:ind w:firstLineChars="0"/>
        <w:rPr>
          <w:rFonts w:ascii="仿宋" w:hAnsi="仿宋" w:eastAsia="仿宋"/>
          <w:sz w:val="30"/>
          <w:szCs w:val="30"/>
        </w:rPr>
      </w:pPr>
      <w:r>
        <w:rPr>
          <w:rFonts w:hint="eastAsia" w:ascii="仿宋" w:hAnsi="仿宋" w:eastAsia="仿宋"/>
          <w:sz w:val="30"/>
          <w:szCs w:val="30"/>
        </w:rPr>
        <w:t>司机负全责的，待保险公司理赔后，剩余部分的费用，学校承担50%、责任司机承担50%。</w:t>
      </w:r>
    </w:p>
    <w:p>
      <w:pPr>
        <w:numPr>
          <w:ilvl w:val="0"/>
          <w:numId w:val="14"/>
        </w:numPr>
        <w:rPr>
          <w:rFonts w:ascii="仿宋" w:hAnsi="仿宋" w:eastAsia="仿宋"/>
          <w:sz w:val="30"/>
          <w:szCs w:val="30"/>
        </w:rPr>
      </w:pPr>
      <w:r>
        <w:rPr>
          <w:rFonts w:hint="eastAsia" w:ascii="仿宋" w:hAnsi="仿宋" w:eastAsia="仿宋"/>
          <w:sz w:val="30"/>
          <w:szCs w:val="30"/>
        </w:rPr>
        <w:t>凡未经学校领导许可擅自使用公车而发生交通事故的，其事故责任与学校无关，保险公司理赔后，因处理交通事故所产生的一切费用（包括须赔偿他人和给学校造成损失）由责任司机全额承担。</w:t>
      </w:r>
    </w:p>
    <w:p>
      <w:pPr>
        <w:numPr>
          <w:ilvl w:val="0"/>
          <w:numId w:val="14"/>
        </w:numPr>
        <w:rPr>
          <w:rFonts w:ascii="仿宋" w:hAnsi="仿宋" w:eastAsia="仿宋"/>
          <w:sz w:val="30"/>
          <w:szCs w:val="30"/>
        </w:rPr>
      </w:pPr>
      <w:r>
        <w:rPr>
          <w:rFonts w:hint="eastAsia" w:ascii="仿宋" w:hAnsi="仿宋" w:eastAsia="仿宋"/>
          <w:sz w:val="30"/>
          <w:szCs w:val="30"/>
        </w:rPr>
        <w:t>因工作发生车辆丢失、受损的，学校将视情况给予责任司机相应经济处罚或解聘。</w:t>
      </w:r>
    </w:p>
    <w:p>
      <w:pPr>
        <w:numPr>
          <w:ilvl w:val="0"/>
          <w:numId w:val="14"/>
        </w:numPr>
        <w:rPr>
          <w:rFonts w:ascii="仿宋" w:hAnsi="仿宋" w:eastAsia="仿宋"/>
          <w:sz w:val="30"/>
          <w:szCs w:val="30"/>
        </w:rPr>
      </w:pPr>
      <w:r>
        <w:rPr>
          <w:rFonts w:hint="eastAsia" w:ascii="仿宋" w:hAnsi="仿宋" w:eastAsia="仿宋"/>
          <w:sz w:val="30"/>
          <w:szCs w:val="30"/>
        </w:rPr>
        <w:t>公车私用发生车辆丢失、受损的，由当事人赔偿经济损失并解聘。</w:t>
      </w:r>
    </w:p>
    <w:p>
      <w:pPr>
        <w:numPr>
          <w:ilvl w:val="0"/>
          <w:numId w:val="9"/>
        </w:numPr>
        <w:rPr>
          <w:rFonts w:ascii="仿宋" w:hAnsi="仿宋" w:eastAsia="仿宋"/>
          <w:b/>
          <w:sz w:val="30"/>
          <w:szCs w:val="30"/>
        </w:rPr>
      </w:pPr>
      <w:r>
        <w:rPr>
          <w:rFonts w:hint="eastAsia" w:ascii="仿宋" w:hAnsi="仿宋" w:eastAsia="仿宋"/>
          <w:b/>
          <w:sz w:val="30"/>
          <w:szCs w:val="30"/>
        </w:rPr>
        <w:t>学校以前出台的管理规定与本制度不一致的，以本制度为准。</w:t>
      </w:r>
    </w:p>
    <w:p>
      <w:pPr>
        <w:numPr>
          <w:ilvl w:val="0"/>
          <w:numId w:val="9"/>
        </w:numPr>
        <w:rPr>
          <w:rFonts w:ascii="仿宋" w:hAnsi="仿宋" w:eastAsia="仿宋"/>
          <w:b/>
          <w:sz w:val="30"/>
          <w:szCs w:val="30"/>
        </w:rPr>
      </w:pPr>
      <w:r>
        <w:rPr>
          <w:rFonts w:hint="eastAsia" w:ascii="仿宋" w:hAnsi="仿宋" w:eastAsia="仿宋"/>
          <w:b/>
          <w:sz w:val="30"/>
          <w:szCs w:val="30"/>
        </w:rPr>
        <w:t>本制度自发文之日起试行</w:t>
      </w:r>
    </w:p>
    <w:p>
      <w:pPr>
        <w:jc w:val="center"/>
        <w:rPr>
          <w:rFonts w:ascii="仿宋" w:hAnsi="仿宋" w:eastAsia="仿宋"/>
          <w:sz w:val="30"/>
          <w:szCs w:val="30"/>
        </w:rPr>
      </w:pPr>
    </w:p>
    <w:p>
      <w:pPr>
        <w:jc w:val="center"/>
        <w:rPr>
          <w:rFonts w:ascii="仿宋" w:hAnsi="仿宋" w:eastAsia="仿宋"/>
          <w:sz w:val="30"/>
          <w:szCs w:val="30"/>
        </w:rPr>
      </w:pPr>
    </w:p>
    <w:p>
      <w:pPr>
        <w:jc w:val="center"/>
        <w:rPr>
          <w:rFonts w:ascii="仿宋" w:hAnsi="仿宋" w:eastAsia="仿宋"/>
          <w:sz w:val="30"/>
          <w:szCs w:val="30"/>
        </w:rPr>
      </w:pPr>
    </w:p>
    <w:p>
      <w:pPr>
        <w:jc w:val="center"/>
        <w:rPr>
          <w:rFonts w:ascii="仿宋" w:hAnsi="仿宋" w:eastAsia="仿宋"/>
          <w:sz w:val="30"/>
          <w:szCs w:val="30"/>
        </w:rPr>
      </w:pPr>
    </w:p>
    <w:p>
      <w:pPr>
        <w:pStyle w:val="2"/>
        <w:spacing w:after="120"/>
        <w:jc w:val="center"/>
        <w:rPr>
          <w:rFonts w:hint="eastAsia" w:ascii="微软雅黑" w:hAnsi="微软雅黑" w:eastAsia="微软雅黑" w:cs="微软雅黑"/>
          <w:bCs w:val="0"/>
          <w:kern w:val="2"/>
          <w:sz w:val="36"/>
          <w:szCs w:val="36"/>
        </w:rPr>
      </w:pPr>
      <w:bookmarkStart w:id="7" w:name="_Toc29226215"/>
      <w:r>
        <w:rPr>
          <w:rFonts w:hint="eastAsia" w:ascii="微软雅黑" w:hAnsi="微软雅黑" w:eastAsia="微软雅黑" w:cs="微软雅黑"/>
          <w:bCs w:val="0"/>
          <w:kern w:val="2"/>
          <w:sz w:val="36"/>
          <w:szCs w:val="36"/>
        </w:rPr>
        <w:t>学校驾驶员“十不准”</w:t>
      </w:r>
      <w:bookmarkEnd w:id="7"/>
    </w:p>
    <w:p>
      <w:pPr>
        <w:numPr>
          <w:ilvl w:val="0"/>
          <w:numId w:val="16"/>
        </w:numPr>
        <w:rPr>
          <w:rFonts w:ascii="仿宋" w:hAnsi="仿宋" w:eastAsia="仿宋"/>
          <w:sz w:val="30"/>
          <w:szCs w:val="30"/>
        </w:rPr>
      </w:pPr>
      <w:r>
        <w:rPr>
          <w:rFonts w:hint="eastAsia" w:ascii="仿宋" w:hAnsi="仿宋" w:eastAsia="仿宋"/>
          <w:sz w:val="30"/>
          <w:szCs w:val="30"/>
        </w:rPr>
        <w:t>不准在驾驶中吸烟、吃零食、与乘客聊天闲谈。</w:t>
      </w:r>
    </w:p>
    <w:p>
      <w:pPr>
        <w:numPr>
          <w:ilvl w:val="0"/>
          <w:numId w:val="16"/>
        </w:numPr>
        <w:rPr>
          <w:rFonts w:ascii="仿宋" w:hAnsi="仿宋" w:eastAsia="仿宋"/>
          <w:sz w:val="30"/>
          <w:szCs w:val="30"/>
        </w:rPr>
      </w:pPr>
      <w:r>
        <w:rPr>
          <w:rFonts w:hint="eastAsia" w:ascii="仿宋" w:hAnsi="仿宋" w:eastAsia="仿宋"/>
          <w:sz w:val="30"/>
          <w:szCs w:val="30"/>
        </w:rPr>
        <w:t>不准接打电话、收发短信、上网玩微信。</w:t>
      </w:r>
    </w:p>
    <w:p>
      <w:pPr>
        <w:numPr>
          <w:ilvl w:val="0"/>
          <w:numId w:val="16"/>
        </w:numPr>
        <w:rPr>
          <w:rFonts w:ascii="仿宋" w:hAnsi="仿宋" w:eastAsia="仿宋"/>
          <w:sz w:val="30"/>
          <w:szCs w:val="30"/>
        </w:rPr>
      </w:pPr>
      <w:r>
        <w:rPr>
          <w:rFonts w:hint="eastAsia" w:ascii="仿宋" w:hAnsi="仿宋" w:eastAsia="仿宋"/>
          <w:sz w:val="30"/>
          <w:szCs w:val="30"/>
        </w:rPr>
        <w:t>不准饮酒和醉酒或服用兴奋、抑制和精神性药品后驾驶。</w:t>
      </w:r>
    </w:p>
    <w:p>
      <w:pPr>
        <w:numPr>
          <w:ilvl w:val="0"/>
          <w:numId w:val="16"/>
        </w:numPr>
        <w:rPr>
          <w:rFonts w:ascii="仿宋" w:hAnsi="仿宋" w:eastAsia="仿宋"/>
          <w:sz w:val="30"/>
          <w:szCs w:val="30"/>
        </w:rPr>
      </w:pPr>
      <w:r>
        <w:rPr>
          <w:rFonts w:hint="eastAsia" w:ascii="仿宋" w:hAnsi="仿宋" w:eastAsia="仿宋"/>
          <w:sz w:val="30"/>
          <w:szCs w:val="30"/>
        </w:rPr>
        <w:t>不准抢黄灯、闯红灯、抢道超车。</w:t>
      </w:r>
    </w:p>
    <w:p>
      <w:pPr>
        <w:numPr>
          <w:ilvl w:val="0"/>
          <w:numId w:val="16"/>
        </w:numPr>
        <w:rPr>
          <w:rFonts w:ascii="仿宋" w:hAnsi="仿宋" w:eastAsia="仿宋"/>
          <w:sz w:val="30"/>
          <w:szCs w:val="30"/>
        </w:rPr>
      </w:pPr>
      <w:r>
        <w:rPr>
          <w:rFonts w:hint="eastAsia" w:ascii="仿宋" w:hAnsi="仿宋" w:eastAsia="仿宋"/>
          <w:sz w:val="30"/>
          <w:szCs w:val="30"/>
        </w:rPr>
        <w:t>不准开带病车上路行驶。</w:t>
      </w:r>
    </w:p>
    <w:p>
      <w:pPr>
        <w:numPr>
          <w:ilvl w:val="0"/>
          <w:numId w:val="16"/>
        </w:numPr>
        <w:rPr>
          <w:rFonts w:ascii="仿宋" w:hAnsi="仿宋" w:eastAsia="仿宋"/>
          <w:sz w:val="30"/>
          <w:szCs w:val="30"/>
        </w:rPr>
      </w:pPr>
      <w:r>
        <w:rPr>
          <w:rFonts w:hint="eastAsia" w:ascii="仿宋" w:hAnsi="仿宋" w:eastAsia="仿宋"/>
          <w:sz w:val="30"/>
          <w:szCs w:val="30"/>
        </w:rPr>
        <w:t>不准疲劳驾驶和不系安全带。</w:t>
      </w:r>
    </w:p>
    <w:p>
      <w:pPr>
        <w:numPr>
          <w:ilvl w:val="0"/>
          <w:numId w:val="16"/>
        </w:numPr>
        <w:rPr>
          <w:rFonts w:ascii="仿宋" w:hAnsi="仿宋" w:eastAsia="仿宋"/>
          <w:sz w:val="30"/>
          <w:szCs w:val="30"/>
        </w:rPr>
      </w:pPr>
      <w:r>
        <w:rPr>
          <w:rFonts w:hint="eastAsia" w:ascii="仿宋" w:hAnsi="仿宋" w:eastAsia="仿宋"/>
          <w:sz w:val="30"/>
          <w:szCs w:val="30"/>
        </w:rPr>
        <w:t>不准开“英雄车”或“赌气车”。</w:t>
      </w:r>
    </w:p>
    <w:p>
      <w:pPr>
        <w:numPr>
          <w:ilvl w:val="0"/>
          <w:numId w:val="16"/>
        </w:numPr>
        <w:rPr>
          <w:rFonts w:ascii="仿宋" w:hAnsi="仿宋" w:eastAsia="仿宋"/>
          <w:sz w:val="30"/>
          <w:szCs w:val="30"/>
        </w:rPr>
      </w:pPr>
      <w:r>
        <w:rPr>
          <w:rFonts w:hint="eastAsia" w:ascii="仿宋" w:hAnsi="仿宋" w:eastAsia="仿宋"/>
          <w:sz w:val="30"/>
          <w:szCs w:val="30"/>
        </w:rPr>
        <w:t>不准超速、超员驾驶。</w:t>
      </w:r>
    </w:p>
    <w:p>
      <w:pPr>
        <w:numPr>
          <w:ilvl w:val="0"/>
          <w:numId w:val="16"/>
        </w:numPr>
        <w:rPr>
          <w:rFonts w:ascii="仿宋" w:hAnsi="仿宋" w:eastAsia="仿宋"/>
          <w:sz w:val="30"/>
          <w:szCs w:val="30"/>
        </w:rPr>
      </w:pPr>
      <w:r>
        <w:rPr>
          <w:rFonts w:hint="eastAsia" w:ascii="仿宋" w:hAnsi="仿宋" w:eastAsia="仿宋"/>
          <w:sz w:val="30"/>
          <w:szCs w:val="30"/>
        </w:rPr>
        <w:t>不准开车绕道办私事。</w:t>
      </w:r>
    </w:p>
    <w:p>
      <w:pPr>
        <w:numPr>
          <w:ilvl w:val="0"/>
          <w:numId w:val="16"/>
        </w:numPr>
        <w:rPr>
          <w:rFonts w:ascii="仿宋" w:hAnsi="仿宋" w:eastAsia="仿宋"/>
          <w:sz w:val="30"/>
          <w:szCs w:val="30"/>
        </w:rPr>
      </w:pPr>
      <w:r>
        <w:rPr>
          <w:rFonts w:hint="eastAsia" w:ascii="仿宋" w:hAnsi="仿宋" w:eastAsia="仿宋"/>
          <w:sz w:val="30"/>
          <w:szCs w:val="30"/>
        </w:rPr>
        <w:t>不准擅自将车交给未经学校领导同意的人员或与学校无关的人员驾驶。</w:t>
      </w:r>
    </w:p>
    <w:p>
      <w:pPr>
        <w:rPr>
          <w:rFonts w:ascii="仿宋" w:hAnsi="仿宋" w:eastAsia="仿宋"/>
          <w:sz w:val="30"/>
          <w:szCs w:val="30"/>
        </w:rPr>
      </w:pPr>
    </w:p>
    <w:p>
      <w:pPr>
        <w:ind w:firstLine="300" w:firstLineChars="100"/>
        <w:rPr>
          <w:rFonts w:ascii="仿宋" w:hAnsi="仿宋" w:eastAsia="仿宋"/>
          <w:sz w:val="30"/>
          <w:szCs w:val="30"/>
        </w:rPr>
      </w:pPr>
      <w:r>
        <w:rPr>
          <w:rFonts w:hint="eastAsia" w:ascii="仿宋" w:hAnsi="仿宋" w:eastAsia="仿宋"/>
          <w:sz w:val="30"/>
          <w:szCs w:val="30"/>
        </w:rPr>
        <w:t>说明：学校专职司机遵守驾驶员“十不准”的情况将作为兑现全年安全奖和绩效考核的重要依据。经查实违反1次扣发安全奖10%，年终绩效考核不得评为优秀等次；违反3次以上者扣发全年安全奖，年终绩效考核直接定为不合格等次。</w:t>
      </w:r>
    </w:p>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20</w:t>
      </w:r>
      <w:r>
        <w:rPr>
          <w:rFonts w:hint="eastAsia" w:ascii="仿宋" w:hAnsi="仿宋" w:eastAsia="仿宋"/>
          <w:sz w:val="30"/>
          <w:szCs w:val="30"/>
          <w:lang w:val="en-US" w:eastAsia="zh-CN"/>
        </w:rPr>
        <w:t>20</w:t>
      </w:r>
      <w:r>
        <w:rPr>
          <w:rFonts w:hint="eastAsia" w:ascii="仿宋" w:hAnsi="仿宋" w:eastAsia="仿宋"/>
          <w:sz w:val="30"/>
          <w:szCs w:val="30"/>
        </w:rPr>
        <w:t>年</w:t>
      </w:r>
      <w:r>
        <w:rPr>
          <w:rFonts w:hint="eastAsia" w:ascii="仿宋" w:hAnsi="仿宋" w:eastAsia="仿宋"/>
          <w:sz w:val="30"/>
          <w:szCs w:val="30"/>
          <w:lang w:val="en-US" w:eastAsia="zh-CN"/>
        </w:rPr>
        <w:t>1</w:t>
      </w:r>
      <w:r>
        <w:rPr>
          <w:rFonts w:hint="eastAsia" w:ascii="仿宋" w:hAnsi="仿宋" w:eastAsia="仿宋"/>
          <w:sz w:val="30"/>
          <w:szCs w:val="30"/>
        </w:rPr>
        <w:t>月12日</w:t>
      </w:r>
    </w:p>
    <w:p>
      <w:pPr>
        <w:rPr>
          <w:sz w:val="30"/>
          <w:szCs w:val="30"/>
        </w:rPr>
      </w:pPr>
    </w:p>
    <w:p>
      <w:pPr>
        <w:rPr>
          <w:rFonts w:ascii="仿宋" w:hAnsi="仿宋" w:eastAsia="仿宋"/>
          <w:sz w:val="30"/>
          <w:szCs w:val="30"/>
        </w:rPr>
      </w:pPr>
    </w:p>
    <w:p>
      <w:pPr>
        <w:pStyle w:val="2"/>
        <w:spacing w:after="120"/>
        <w:jc w:val="center"/>
        <w:rPr>
          <w:rFonts w:hint="eastAsia" w:ascii="微软雅黑" w:hAnsi="微软雅黑" w:eastAsia="微软雅黑" w:cs="微软雅黑"/>
          <w:bCs w:val="0"/>
          <w:kern w:val="2"/>
          <w:sz w:val="36"/>
          <w:szCs w:val="36"/>
        </w:rPr>
      </w:pPr>
      <w:bookmarkStart w:id="8" w:name="_Toc29226216"/>
      <w:r>
        <w:rPr>
          <w:rFonts w:hint="eastAsia" w:ascii="微软雅黑" w:hAnsi="微软雅黑" w:eastAsia="微软雅黑" w:cs="微软雅黑"/>
          <w:bCs w:val="0"/>
          <w:kern w:val="2"/>
          <w:sz w:val="36"/>
          <w:szCs w:val="36"/>
        </w:rPr>
        <w:t>长艺高职公寓管理员岗位职责</w:t>
      </w:r>
      <w:bookmarkEnd w:id="8"/>
    </w:p>
    <w:p>
      <w:pPr>
        <w:ind w:firstLine="600" w:firstLineChars="200"/>
        <w:rPr>
          <w:rFonts w:ascii="仿宋" w:hAnsi="仿宋" w:eastAsia="仿宋"/>
          <w:sz w:val="30"/>
          <w:szCs w:val="30"/>
        </w:rPr>
      </w:pPr>
      <w:r>
        <w:rPr>
          <w:rFonts w:hint="eastAsia" w:ascii="仿宋" w:hAnsi="仿宋" w:eastAsia="仿宋"/>
          <w:sz w:val="30"/>
          <w:szCs w:val="30"/>
        </w:rPr>
        <w:t>为了加强对高职学生公寓的管理，明确公寓管理人员的职责，切实把学生公寓管理各项具体工作落实到实处，特制定本方案：</w:t>
      </w:r>
    </w:p>
    <w:p>
      <w:pPr>
        <w:pStyle w:val="16"/>
        <w:numPr>
          <w:ilvl w:val="0"/>
          <w:numId w:val="17"/>
        </w:numPr>
        <w:ind w:left="0" w:firstLine="0" w:firstLineChars="0"/>
        <w:rPr>
          <w:rFonts w:ascii="仿宋" w:hAnsi="仿宋" w:eastAsia="仿宋"/>
          <w:b/>
          <w:sz w:val="30"/>
          <w:szCs w:val="30"/>
        </w:rPr>
      </w:pPr>
      <w:r>
        <w:rPr>
          <w:rFonts w:hint="eastAsia" w:ascii="仿宋" w:hAnsi="仿宋" w:eastAsia="仿宋"/>
          <w:b/>
          <w:sz w:val="30"/>
          <w:szCs w:val="30"/>
        </w:rPr>
        <w:t>公寓人员安排：</w:t>
      </w:r>
    </w:p>
    <w:p>
      <w:pPr>
        <w:pStyle w:val="16"/>
        <w:numPr>
          <w:ilvl w:val="1"/>
          <w:numId w:val="18"/>
        </w:numPr>
        <w:ind w:left="760" w:firstLineChars="0"/>
        <w:rPr>
          <w:rFonts w:ascii="仿宋" w:hAnsi="仿宋" w:eastAsia="仿宋"/>
          <w:sz w:val="30"/>
          <w:szCs w:val="30"/>
        </w:rPr>
      </w:pPr>
      <w:r>
        <w:rPr>
          <w:rFonts w:hint="eastAsia" w:ascii="仿宋" w:hAnsi="仿宋" w:eastAsia="仿宋"/>
          <w:sz w:val="30"/>
          <w:szCs w:val="30"/>
        </w:rPr>
        <w:t>公寓管理员2人。</w:t>
      </w:r>
    </w:p>
    <w:p>
      <w:pPr>
        <w:pStyle w:val="16"/>
        <w:numPr>
          <w:ilvl w:val="1"/>
          <w:numId w:val="18"/>
        </w:numPr>
        <w:ind w:left="760" w:firstLineChars="0"/>
        <w:rPr>
          <w:rFonts w:ascii="仿宋" w:hAnsi="仿宋" w:eastAsia="仿宋"/>
          <w:sz w:val="30"/>
          <w:szCs w:val="30"/>
        </w:rPr>
      </w:pPr>
      <w:r>
        <w:rPr>
          <w:rFonts w:hint="eastAsia" w:ascii="仿宋" w:hAnsi="仿宋" w:eastAsia="仿宋"/>
          <w:sz w:val="30"/>
          <w:szCs w:val="30"/>
        </w:rPr>
        <w:t>公寓卫生保洁1人。</w:t>
      </w:r>
    </w:p>
    <w:p>
      <w:pPr>
        <w:pStyle w:val="16"/>
        <w:numPr>
          <w:ilvl w:val="0"/>
          <w:numId w:val="17"/>
        </w:numPr>
        <w:ind w:left="0" w:firstLine="0" w:firstLineChars="0"/>
        <w:rPr>
          <w:rFonts w:ascii="仿宋" w:hAnsi="仿宋" w:eastAsia="仿宋"/>
          <w:b/>
          <w:sz w:val="30"/>
          <w:szCs w:val="30"/>
        </w:rPr>
      </w:pPr>
      <w:r>
        <w:rPr>
          <w:rFonts w:hint="eastAsia" w:ascii="仿宋" w:hAnsi="仿宋" w:eastAsia="仿宋"/>
          <w:b/>
          <w:sz w:val="30"/>
          <w:szCs w:val="30"/>
        </w:rPr>
        <w:t>公寓管理员主要工作职责：</w:t>
      </w:r>
    </w:p>
    <w:p>
      <w:pPr>
        <w:pStyle w:val="16"/>
        <w:numPr>
          <w:ilvl w:val="0"/>
          <w:numId w:val="19"/>
        </w:numPr>
        <w:ind w:left="704" w:firstLineChars="0"/>
        <w:rPr>
          <w:rFonts w:ascii="仿宋" w:hAnsi="仿宋" w:eastAsia="仿宋"/>
          <w:sz w:val="30"/>
          <w:szCs w:val="30"/>
        </w:rPr>
      </w:pPr>
      <w:r>
        <w:rPr>
          <w:rFonts w:hint="eastAsia" w:ascii="仿宋" w:hAnsi="仿宋" w:eastAsia="仿宋"/>
          <w:sz w:val="30"/>
          <w:szCs w:val="30"/>
        </w:rPr>
        <w:t>严格作息时间，按时开、锁学生公寓大门和开关学生公寓用电，</w:t>
      </w:r>
      <w:r>
        <w:rPr>
          <w:rFonts w:hint="eastAsia" w:ascii="仿宋" w:hAnsi="仿宋" w:eastAsia="仿宋"/>
          <w:color w:val="FF0000"/>
          <w:sz w:val="30"/>
          <w:szCs w:val="30"/>
        </w:rPr>
        <w:t>早上开门开电时间：6：00，早上锁门关电时间：8：10，中午开门开电时间：11：00，晚上查房时间：22：30，晚上关电时间：23：30，晚上锁门时间24：00。公寓管理员晚休时间为24：00</w:t>
      </w:r>
      <w:r>
        <w:rPr>
          <w:rFonts w:hint="eastAsia" w:ascii="仿宋" w:hAnsi="仿宋" w:eastAsia="仿宋"/>
          <w:sz w:val="30"/>
          <w:szCs w:val="30"/>
        </w:rPr>
        <w:t>。</w:t>
      </w:r>
    </w:p>
    <w:p>
      <w:pPr>
        <w:pStyle w:val="16"/>
        <w:numPr>
          <w:ilvl w:val="0"/>
          <w:numId w:val="19"/>
        </w:numPr>
        <w:ind w:left="704" w:firstLineChars="0"/>
        <w:rPr>
          <w:rFonts w:ascii="仿宋" w:hAnsi="仿宋" w:eastAsia="仿宋"/>
          <w:sz w:val="30"/>
          <w:szCs w:val="30"/>
        </w:rPr>
      </w:pPr>
      <w:r>
        <w:rPr>
          <w:rFonts w:hint="eastAsia" w:ascii="仿宋" w:hAnsi="仿宋" w:eastAsia="仿宋"/>
          <w:sz w:val="30"/>
          <w:szCs w:val="30"/>
        </w:rPr>
        <w:t>因学生公寓管理是全日制管理，公寓管理员每星期有一天休息时间(早上8点至下午18点)，非正常休息时间公寓管理员要坚守岗位(包括晚上) 。</w:t>
      </w:r>
    </w:p>
    <w:p>
      <w:pPr>
        <w:pStyle w:val="16"/>
        <w:numPr>
          <w:ilvl w:val="0"/>
          <w:numId w:val="19"/>
        </w:numPr>
        <w:ind w:left="704" w:firstLineChars="0"/>
        <w:rPr>
          <w:rFonts w:ascii="仿宋" w:hAnsi="仿宋" w:eastAsia="仿宋"/>
          <w:sz w:val="30"/>
          <w:szCs w:val="30"/>
        </w:rPr>
      </w:pPr>
      <w:r>
        <w:rPr>
          <w:rFonts w:hint="eastAsia" w:ascii="仿宋" w:hAnsi="仿宋" w:eastAsia="仿宋"/>
          <w:sz w:val="30"/>
          <w:szCs w:val="30"/>
        </w:rPr>
        <w:t>认真做好公寓楼内学生矛盾的排查、排解及思想政治工作，及时向学工处或学院相关部门反映公寓内学生思想动态及违法、违纪情况。</w:t>
      </w:r>
    </w:p>
    <w:p>
      <w:pPr>
        <w:pStyle w:val="16"/>
        <w:numPr>
          <w:ilvl w:val="0"/>
          <w:numId w:val="19"/>
        </w:numPr>
        <w:ind w:left="704" w:firstLineChars="0"/>
        <w:rPr>
          <w:rFonts w:ascii="仿宋" w:hAnsi="仿宋" w:eastAsia="仿宋"/>
          <w:sz w:val="30"/>
          <w:szCs w:val="30"/>
        </w:rPr>
      </w:pPr>
      <w:r>
        <w:rPr>
          <w:rFonts w:hint="eastAsia" w:ascii="仿宋" w:hAnsi="仿宋" w:eastAsia="仿宋"/>
          <w:sz w:val="30"/>
          <w:szCs w:val="30"/>
        </w:rPr>
        <w:t>每天对学生公寓做到“两清查、一登记、一巡查” ，即：上午上课时查、晚上学生就寝时查，对没有上课的学生、晚归的学生和夜不归宿的学生做好登记并及时反映到学工处和学部，不定时的对自己负责的本幢楼学生公寓楼进行巡查，并做到有检查有记录。</w:t>
      </w:r>
    </w:p>
    <w:p>
      <w:pPr>
        <w:pStyle w:val="16"/>
        <w:numPr>
          <w:ilvl w:val="0"/>
          <w:numId w:val="19"/>
        </w:numPr>
        <w:ind w:left="704" w:firstLineChars="0"/>
        <w:rPr>
          <w:rFonts w:ascii="仿宋" w:hAnsi="仿宋" w:eastAsia="仿宋"/>
          <w:sz w:val="30"/>
          <w:szCs w:val="30"/>
        </w:rPr>
      </w:pPr>
      <w:r>
        <w:rPr>
          <w:rFonts w:hint="eastAsia" w:ascii="仿宋" w:hAnsi="仿宋" w:eastAsia="仿宋"/>
          <w:sz w:val="30"/>
          <w:szCs w:val="30"/>
        </w:rPr>
        <w:t>休息时间发现学生大声喧哗、放音乐，或其他时间在公寓里喝酒等行为时要及时劝阻，对不听劝阻者，勒令离开公寓，并告知学工处相关负责人。</w:t>
      </w:r>
    </w:p>
    <w:p>
      <w:pPr>
        <w:pStyle w:val="16"/>
        <w:numPr>
          <w:ilvl w:val="0"/>
          <w:numId w:val="19"/>
        </w:numPr>
        <w:ind w:left="704" w:firstLineChars="0"/>
        <w:rPr>
          <w:rFonts w:ascii="仿宋" w:hAnsi="仿宋" w:eastAsia="仿宋"/>
          <w:sz w:val="30"/>
          <w:szCs w:val="30"/>
        </w:rPr>
      </w:pPr>
      <w:r>
        <w:rPr>
          <w:rFonts w:hint="eastAsia" w:ascii="仿宋" w:hAnsi="仿宋" w:eastAsia="仿宋"/>
          <w:sz w:val="30"/>
          <w:szCs w:val="30"/>
        </w:rPr>
        <w:t>负责学生公寓内门窗、玻璃、床柜、水电设施、洗漱间等公物管理工作。</w:t>
      </w:r>
    </w:p>
    <w:p>
      <w:pPr>
        <w:pStyle w:val="16"/>
        <w:numPr>
          <w:ilvl w:val="0"/>
          <w:numId w:val="19"/>
        </w:numPr>
        <w:ind w:left="704" w:firstLineChars="0"/>
        <w:rPr>
          <w:rFonts w:ascii="仿宋" w:hAnsi="仿宋" w:eastAsia="仿宋"/>
          <w:sz w:val="30"/>
          <w:szCs w:val="30"/>
        </w:rPr>
      </w:pPr>
      <w:r>
        <w:rPr>
          <w:rFonts w:hint="eastAsia" w:ascii="仿宋" w:hAnsi="仿宋" w:eastAsia="仿宋"/>
          <w:sz w:val="30"/>
          <w:szCs w:val="30"/>
        </w:rPr>
        <w:t>突发事件、刑事或治安案件、灾害事故，要及时向上级领导汇报，必要时及时报警，注意保护现场，采取积极有效措施，确保学生的人身和财产安全。</w:t>
      </w:r>
    </w:p>
    <w:p>
      <w:pPr>
        <w:pStyle w:val="16"/>
        <w:numPr>
          <w:ilvl w:val="0"/>
          <w:numId w:val="19"/>
        </w:numPr>
        <w:ind w:left="704" w:firstLineChars="0"/>
        <w:rPr>
          <w:rFonts w:ascii="仿宋" w:hAnsi="仿宋" w:eastAsia="仿宋"/>
          <w:sz w:val="30"/>
          <w:szCs w:val="30"/>
        </w:rPr>
      </w:pPr>
      <w:r>
        <w:rPr>
          <w:rFonts w:hint="eastAsia" w:ascii="仿宋" w:hAnsi="仿宋" w:eastAsia="仿宋"/>
          <w:sz w:val="30"/>
          <w:szCs w:val="30"/>
        </w:rPr>
        <w:t>学生离校时要办离寝手续，要认真清点宿舍公物，对损坏、丢失公物的公寓要办赔偿手续，对公寓内公物要认真清点、核实、登记。</w:t>
      </w:r>
    </w:p>
    <w:p>
      <w:pPr>
        <w:pStyle w:val="16"/>
        <w:numPr>
          <w:ilvl w:val="0"/>
          <w:numId w:val="17"/>
        </w:numPr>
        <w:ind w:left="0" w:firstLine="0" w:firstLineChars="0"/>
        <w:rPr>
          <w:rFonts w:ascii="仿宋" w:hAnsi="仿宋" w:eastAsia="仿宋"/>
          <w:b/>
          <w:sz w:val="30"/>
          <w:szCs w:val="30"/>
        </w:rPr>
      </w:pPr>
      <w:r>
        <w:rPr>
          <w:rFonts w:hint="eastAsia" w:ascii="仿宋" w:hAnsi="仿宋" w:eastAsia="仿宋"/>
          <w:b/>
          <w:sz w:val="30"/>
          <w:szCs w:val="30"/>
        </w:rPr>
        <w:t>公寓保洁员主要工作职责：</w:t>
      </w:r>
    </w:p>
    <w:p>
      <w:pPr>
        <w:pStyle w:val="16"/>
        <w:numPr>
          <w:ilvl w:val="0"/>
          <w:numId w:val="20"/>
        </w:numPr>
        <w:ind w:left="704" w:firstLineChars="0"/>
        <w:rPr>
          <w:rFonts w:ascii="仿宋" w:hAnsi="仿宋" w:eastAsia="仿宋"/>
          <w:sz w:val="30"/>
          <w:szCs w:val="30"/>
        </w:rPr>
      </w:pPr>
      <w:r>
        <w:rPr>
          <w:rFonts w:hint="eastAsia" w:ascii="仿宋" w:hAnsi="仿宋" w:eastAsia="仿宋"/>
          <w:sz w:val="30"/>
          <w:szCs w:val="30"/>
        </w:rPr>
        <w:t>做好学生公寓楼的清洁工作，楼内全天保持干净，公寓走廊、楼梯扶手等公共部位每天清扫2次，拖洗1次，做到地面无积水、无垃圾、无痰迹、无灰尘。</w:t>
      </w:r>
    </w:p>
    <w:p>
      <w:pPr>
        <w:pStyle w:val="16"/>
        <w:numPr>
          <w:ilvl w:val="0"/>
          <w:numId w:val="20"/>
        </w:numPr>
        <w:ind w:left="704" w:firstLineChars="0"/>
        <w:rPr>
          <w:rFonts w:ascii="仿宋" w:hAnsi="仿宋" w:eastAsia="仿宋"/>
          <w:sz w:val="30"/>
          <w:szCs w:val="30"/>
        </w:rPr>
      </w:pPr>
      <w:r>
        <w:rPr>
          <w:rFonts w:hint="eastAsia" w:ascii="仿宋" w:hAnsi="仿宋" w:eastAsia="仿宋"/>
          <w:sz w:val="30"/>
          <w:szCs w:val="30"/>
        </w:rPr>
        <w:t>做好学生公寓楼环境卫生工作，保持公寓四周环境整洁，公共区每天清扫1次，并全天保持整洁，做到地面无纸屑、无瓜皮果壳。</w:t>
      </w:r>
    </w:p>
    <w:p>
      <w:pPr>
        <w:pStyle w:val="16"/>
        <w:numPr>
          <w:ilvl w:val="0"/>
          <w:numId w:val="20"/>
        </w:numPr>
        <w:ind w:left="704" w:firstLineChars="0"/>
        <w:rPr>
          <w:rFonts w:ascii="仿宋" w:hAnsi="仿宋" w:eastAsia="仿宋"/>
          <w:sz w:val="30"/>
          <w:szCs w:val="30"/>
        </w:rPr>
      </w:pPr>
      <w:r>
        <w:rPr>
          <w:rFonts w:hint="eastAsia" w:ascii="仿宋" w:hAnsi="仿宋" w:eastAsia="仿宋"/>
          <w:sz w:val="30"/>
          <w:szCs w:val="30"/>
        </w:rPr>
        <w:t>做好学生公寓内垃圾清理工作，做到日产日清，及时清理并按要求把垃圾运到垃圾场，对废品进行清检，集中处理。</w:t>
      </w:r>
    </w:p>
    <w:p>
      <w:pPr>
        <w:pStyle w:val="16"/>
        <w:numPr>
          <w:ilvl w:val="0"/>
          <w:numId w:val="20"/>
        </w:numPr>
        <w:ind w:left="704" w:firstLineChars="0"/>
        <w:rPr>
          <w:rFonts w:ascii="仿宋" w:hAnsi="仿宋" w:eastAsia="仿宋"/>
          <w:sz w:val="30"/>
          <w:szCs w:val="30"/>
        </w:rPr>
      </w:pPr>
      <w:r>
        <w:rPr>
          <w:rFonts w:hint="eastAsia" w:ascii="仿宋" w:hAnsi="仿宋" w:eastAsia="仿宋"/>
          <w:sz w:val="30"/>
          <w:szCs w:val="30"/>
        </w:rPr>
        <w:t>做好定期消毒杀菌工作，定期灭杀蚊子、苍蝇、老鼠等害虫，做到无滋生源，做好传染病的预防和防止传染病的扩散。</w:t>
      </w:r>
    </w:p>
    <w:p>
      <w:pPr>
        <w:pStyle w:val="16"/>
        <w:numPr>
          <w:ilvl w:val="0"/>
          <w:numId w:val="20"/>
        </w:numPr>
        <w:ind w:left="704" w:firstLineChars="0"/>
        <w:rPr>
          <w:rFonts w:ascii="仿宋" w:hAnsi="仿宋" w:eastAsia="仿宋"/>
          <w:sz w:val="30"/>
          <w:szCs w:val="30"/>
        </w:rPr>
      </w:pPr>
      <w:r>
        <w:rPr>
          <w:rFonts w:hint="eastAsia" w:ascii="仿宋" w:hAnsi="仿宋" w:eastAsia="仿宋"/>
          <w:sz w:val="30"/>
          <w:szCs w:val="30"/>
        </w:rPr>
        <w:t xml:space="preserve">严格遵守公寓各项制度，按时上下班，上班期间不擅自离岗，节约用水，爱护公物。                    </w:t>
      </w:r>
    </w:p>
    <w:p>
      <w:pPr>
        <w:pStyle w:val="16"/>
        <w:ind w:left="704" w:firstLine="0" w:firstLineChars="0"/>
        <w:rPr>
          <w:rFonts w:ascii="仿宋" w:hAnsi="仿宋" w:eastAsia="仿宋"/>
          <w:sz w:val="30"/>
          <w:szCs w:val="30"/>
        </w:rPr>
      </w:pPr>
    </w:p>
    <w:p>
      <w:pPr>
        <w:pStyle w:val="16"/>
        <w:ind w:left="704" w:right="420" w:firstLine="0" w:firstLineChars="0"/>
        <w:jc w:val="right"/>
        <w:rPr>
          <w:rFonts w:ascii="仿宋" w:hAnsi="仿宋" w:eastAsia="仿宋"/>
          <w:sz w:val="30"/>
          <w:szCs w:val="30"/>
        </w:rPr>
      </w:pPr>
      <w:r>
        <w:rPr>
          <w:rFonts w:hint="eastAsia" w:ascii="仿宋" w:hAnsi="仿宋" w:eastAsia="仿宋"/>
          <w:sz w:val="30"/>
          <w:szCs w:val="30"/>
        </w:rPr>
        <w:t xml:space="preserve">后勤处  </w:t>
      </w:r>
    </w:p>
    <w:p>
      <w:pPr>
        <w:pStyle w:val="16"/>
        <w:ind w:left="704" w:firstLine="0" w:firstLineChars="0"/>
        <w:jc w:val="right"/>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019</w:t>
      </w:r>
      <w:r>
        <w:rPr>
          <w:rFonts w:hint="eastAsia" w:ascii="仿宋" w:hAnsi="仿宋" w:eastAsia="仿宋"/>
          <w:sz w:val="30"/>
          <w:szCs w:val="30"/>
        </w:rPr>
        <w:t>年</w:t>
      </w:r>
      <w:r>
        <w:rPr>
          <w:rFonts w:hint="eastAsia" w:ascii="仿宋" w:hAnsi="仿宋" w:eastAsia="仿宋"/>
          <w:sz w:val="30"/>
          <w:szCs w:val="30"/>
          <w:lang w:val="en-US" w:eastAsia="zh-CN"/>
        </w:rPr>
        <w:t>9</w:t>
      </w:r>
      <w:r>
        <w:rPr>
          <w:rFonts w:hint="eastAsia" w:ascii="仿宋" w:hAnsi="仿宋" w:eastAsia="仿宋"/>
          <w:sz w:val="30"/>
          <w:szCs w:val="30"/>
        </w:rPr>
        <w:t>月8日</w:t>
      </w:r>
    </w:p>
    <w:p>
      <w:pPr>
        <w:widowControl/>
        <w:jc w:val="left"/>
        <w:rPr>
          <w:rFonts w:ascii="方正仿宋简体" w:hAnsi="方正仿宋简体" w:eastAsia="方正仿宋简体"/>
          <w:b/>
          <w:bCs/>
          <w:kern w:val="44"/>
          <w:sz w:val="30"/>
          <w:szCs w:val="30"/>
        </w:rPr>
      </w:pPr>
      <w:r>
        <w:rPr>
          <w:rFonts w:ascii="方正仿宋简体" w:hAnsi="方正仿宋简体" w:eastAsia="方正仿宋简体"/>
          <w:sz w:val="30"/>
          <w:szCs w:val="30"/>
        </w:rPr>
        <w:br w:type="page"/>
      </w:r>
    </w:p>
    <w:p>
      <w:pPr>
        <w:pStyle w:val="2"/>
        <w:spacing w:after="120"/>
        <w:jc w:val="center"/>
        <w:rPr>
          <w:rFonts w:hint="eastAsia" w:ascii="微软雅黑" w:hAnsi="微软雅黑" w:eastAsia="微软雅黑" w:cs="微软雅黑"/>
          <w:bCs w:val="0"/>
          <w:kern w:val="2"/>
          <w:sz w:val="36"/>
          <w:szCs w:val="36"/>
        </w:rPr>
      </w:pPr>
      <w:bookmarkStart w:id="9" w:name="_Toc29226217"/>
      <w:r>
        <w:rPr>
          <w:rFonts w:hint="eastAsia" w:ascii="微软雅黑" w:hAnsi="微软雅黑" w:eastAsia="微软雅黑" w:cs="微软雅黑"/>
          <w:bCs w:val="0"/>
          <w:kern w:val="2"/>
          <w:sz w:val="36"/>
          <w:szCs w:val="36"/>
        </w:rPr>
        <w:t>学生宿舍管理制度</w:t>
      </w:r>
      <w:bookmarkEnd w:id="9"/>
    </w:p>
    <w:p>
      <w:pPr>
        <w:ind w:firstLine="600" w:firstLineChars="200"/>
        <w:jc w:val="center"/>
        <w:rPr>
          <w:rFonts w:ascii="仿宋" w:hAnsi="仿宋" w:eastAsia="仿宋"/>
          <w:sz w:val="30"/>
          <w:szCs w:val="30"/>
        </w:rPr>
      </w:pPr>
      <w:r>
        <w:rPr>
          <w:rFonts w:hint="eastAsia" w:ascii="仿宋" w:hAnsi="仿宋" w:eastAsia="仿宋"/>
          <w:sz w:val="30"/>
          <w:szCs w:val="30"/>
        </w:rPr>
        <w:t>学生宿舍是学生在校期间学习、生活、休息和活动的重要场所，为了保持学生宿舍安全、整洁、舒适的育人环境，培养社会所需的合格人才，必须有严格的纪律和统一的管理。为了适应后勤服务社会化的需要，学生宿舍由学校后勤服务中心统一管理。为此，特制定学生宿舍管理制度,凡住宿的学生必须遵守和执行。</w:t>
      </w:r>
    </w:p>
    <w:p>
      <w:pPr>
        <w:pStyle w:val="16"/>
        <w:numPr>
          <w:ilvl w:val="0"/>
          <w:numId w:val="21"/>
        </w:numPr>
        <w:ind w:left="1004" w:firstLineChars="0"/>
        <w:rPr>
          <w:rFonts w:ascii="仿宋" w:hAnsi="仿宋" w:eastAsia="仿宋"/>
          <w:b/>
          <w:sz w:val="30"/>
          <w:szCs w:val="30"/>
        </w:rPr>
      </w:pPr>
      <w:r>
        <w:rPr>
          <w:rFonts w:hint="eastAsia" w:ascii="仿宋" w:hAnsi="仿宋" w:eastAsia="仿宋"/>
          <w:b/>
          <w:sz w:val="30"/>
          <w:szCs w:val="30"/>
        </w:rPr>
        <w:t>组织管理</w:t>
      </w:r>
    </w:p>
    <w:p>
      <w:pPr>
        <w:pStyle w:val="16"/>
        <w:numPr>
          <w:ilvl w:val="0"/>
          <w:numId w:val="22"/>
        </w:numPr>
        <w:ind w:left="704" w:firstLineChars="0"/>
        <w:rPr>
          <w:rFonts w:ascii="仿宋" w:hAnsi="仿宋" w:eastAsia="仿宋"/>
          <w:sz w:val="30"/>
          <w:szCs w:val="30"/>
        </w:rPr>
      </w:pPr>
      <w:r>
        <w:rPr>
          <w:rFonts w:hint="eastAsia" w:ascii="仿宋" w:hAnsi="仿宋" w:eastAsia="仿宋"/>
          <w:sz w:val="30"/>
          <w:szCs w:val="30"/>
        </w:rPr>
        <w:t>学生宿舍的管理主要负责学生宿舍的日常管理工作，学生宿舍管理的基本任务是加强宿舍全面管理，培养广大学生讲文明、懂礼貌，守纪律的良好习惯，确保宿舍安全。给学生提供一个清洁、安静、舒适、安全的学习和生活环境，使同学们养成良好的生活习惯，把学生宿舍的管理建设纳入学校精神文明建设范畴。</w:t>
      </w:r>
    </w:p>
    <w:p>
      <w:pPr>
        <w:pStyle w:val="16"/>
        <w:numPr>
          <w:ilvl w:val="0"/>
          <w:numId w:val="22"/>
        </w:numPr>
        <w:ind w:left="704" w:firstLineChars="0"/>
        <w:rPr>
          <w:rFonts w:ascii="仿宋" w:hAnsi="仿宋" w:eastAsia="仿宋"/>
          <w:sz w:val="30"/>
          <w:szCs w:val="30"/>
        </w:rPr>
      </w:pPr>
      <w:r>
        <w:rPr>
          <w:rFonts w:hint="eastAsia" w:ascii="仿宋" w:hAnsi="仿宋" w:eastAsia="仿宋"/>
          <w:sz w:val="30"/>
          <w:szCs w:val="30"/>
        </w:rPr>
        <w:t>成立学生宿舍管理领导小组，设组长一人(主要责任人)，副组长、组员若干，寝室设室长一人。主要职责是协助学校和学生宿舍执行宿舍管理规章制度，维护宿舍正常的生活秩序，协助搞好寝室清洁卫生和治安消防工作，组织学生开展文明寝室创建活动，评比宿舍管理优质服务人员的活动及其他校园文化建设活动。</w:t>
      </w:r>
    </w:p>
    <w:p>
      <w:pPr>
        <w:pStyle w:val="16"/>
        <w:numPr>
          <w:ilvl w:val="0"/>
          <w:numId w:val="21"/>
        </w:numPr>
        <w:ind w:left="1004" w:firstLineChars="0"/>
        <w:rPr>
          <w:rFonts w:ascii="仿宋" w:hAnsi="仿宋" w:eastAsia="仿宋"/>
          <w:b/>
          <w:sz w:val="30"/>
          <w:szCs w:val="30"/>
        </w:rPr>
      </w:pPr>
      <w:r>
        <w:rPr>
          <w:rFonts w:hint="eastAsia" w:ascii="仿宋" w:hAnsi="仿宋" w:eastAsia="仿宋"/>
          <w:b/>
          <w:sz w:val="30"/>
          <w:szCs w:val="30"/>
        </w:rPr>
        <w:t>学生住宿管理</w:t>
      </w:r>
    </w:p>
    <w:p>
      <w:pPr>
        <w:pStyle w:val="16"/>
        <w:numPr>
          <w:ilvl w:val="0"/>
          <w:numId w:val="23"/>
        </w:numPr>
        <w:ind w:left="704" w:firstLineChars="0"/>
        <w:rPr>
          <w:rFonts w:ascii="仿宋" w:hAnsi="仿宋" w:eastAsia="仿宋"/>
          <w:sz w:val="30"/>
          <w:szCs w:val="30"/>
        </w:rPr>
      </w:pPr>
      <w:r>
        <w:rPr>
          <w:rFonts w:hint="eastAsia" w:ascii="仿宋" w:hAnsi="仿宋" w:eastAsia="仿宋"/>
          <w:sz w:val="30"/>
          <w:szCs w:val="30"/>
        </w:rPr>
        <w:t>学生入校后应根据学校统一安排和分配的寝室住宿，不得随意调换转让。如有特殊情况确要调换寝室，经学校同意后，统一安排调整。</w:t>
      </w:r>
    </w:p>
    <w:p>
      <w:pPr>
        <w:pStyle w:val="16"/>
        <w:numPr>
          <w:ilvl w:val="0"/>
          <w:numId w:val="23"/>
        </w:numPr>
        <w:ind w:left="704" w:firstLineChars="0"/>
        <w:rPr>
          <w:rFonts w:ascii="仿宋" w:hAnsi="仿宋" w:eastAsia="仿宋"/>
          <w:sz w:val="30"/>
          <w:szCs w:val="30"/>
        </w:rPr>
      </w:pPr>
      <w:r>
        <w:rPr>
          <w:rFonts w:hint="eastAsia" w:ascii="仿宋" w:hAnsi="仿宋" w:eastAsia="仿宋"/>
          <w:sz w:val="30"/>
          <w:szCs w:val="30"/>
        </w:rPr>
        <w:t>学生按规定进出宿舍，必须打卡进出，并自觉接受门卫值班员的检查。非本宿舍人员，未经值班人员同意，不得擅自进入。</w:t>
      </w:r>
    </w:p>
    <w:p>
      <w:pPr>
        <w:pStyle w:val="16"/>
        <w:numPr>
          <w:ilvl w:val="0"/>
          <w:numId w:val="23"/>
        </w:numPr>
        <w:ind w:left="704" w:firstLineChars="0"/>
        <w:rPr>
          <w:rFonts w:ascii="仿宋" w:hAnsi="仿宋" w:eastAsia="仿宋"/>
          <w:sz w:val="30"/>
          <w:szCs w:val="30"/>
        </w:rPr>
      </w:pPr>
      <w:r>
        <w:rPr>
          <w:rFonts w:hint="eastAsia" w:ascii="仿宋" w:hAnsi="仿宋" w:eastAsia="仿宋"/>
          <w:sz w:val="30"/>
          <w:szCs w:val="30"/>
        </w:rPr>
        <w:t>男生不准进入女生宿舍;女生不准进入男生宿舍。男同志到女生宿舍会客一律在值班室接待(教师因工作需要除外，但需办理登记手续)。</w:t>
      </w:r>
    </w:p>
    <w:p>
      <w:pPr>
        <w:pStyle w:val="16"/>
        <w:numPr>
          <w:ilvl w:val="0"/>
          <w:numId w:val="23"/>
        </w:numPr>
        <w:ind w:left="704" w:firstLineChars="0"/>
        <w:rPr>
          <w:rFonts w:ascii="仿宋" w:hAnsi="仿宋" w:eastAsia="仿宋"/>
          <w:sz w:val="30"/>
          <w:szCs w:val="30"/>
        </w:rPr>
      </w:pPr>
      <w:r>
        <w:rPr>
          <w:rFonts w:hint="eastAsia" w:ascii="仿宋" w:hAnsi="仿宋" w:eastAsia="仿宋"/>
          <w:sz w:val="30"/>
          <w:szCs w:val="30"/>
        </w:rPr>
        <w:t>携物(贵重物品)外出，须持室长签字证明，并经值班人员检查确认无疑后方能外出。学生应当积极配合值班人员工作，不准无理取闹。</w:t>
      </w:r>
    </w:p>
    <w:p>
      <w:pPr>
        <w:pStyle w:val="16"/>
        <w:numPr>
          <w:ilvl w:val="0"/>
          <w:numId w:val="23"/>
        </w:numPr>
        <w:ind w:left="704" w:firstLineChars="0"/>
        <w:rPr>
          <w:rFonts w:ascii="仿宋" w:hAnsi="仿宋" w:eastAsia="仿宋"/>
          <w:sz w:val="30"/>
          <w:szCs w:val="30"/>
        </w:rPr>
      </w:pPr>
      <w:r>
        <w:rPr>
          <w:rFonts w:hint="eastAsia" w:ascii="仿宋" w:hAnsi="仿宋" w:eastAsia="仿宋"/>
          <w:sz w:val="30"/>
          <w:szCs w:val="30"/>
        </w:rPr>
        <w:t>学生一律不准私自留客住宿。一般不得在学生宿舍留宿其他校外人员，如遇特殊情况确需留宿者，应报学校学工处批准，并在学生宿舍进行留宿登记。否则，一经查实学校将给予严肃处理。</w:t>
      </w:r>
    </w:p>
    <w:p>
      <w:pPr>
        <w:pStyle w:val="16"/>
        <w:numPr>
          <w:ilvl w:val="0"/>
          <w:numId w:val="23"/>
        </w:numPr>
        <w:ind w:left="704" w:firstLineChars="0"/>
        <w:rPr>
          <w:rFonts w:ascii="仿宋" w:hAnsi="仿宋" w:eastAsia="仿宋"/>
          <w:sz w:val="30"/>
          <w:szCs w:val="30"/>
        </w:rPr>
      </w:pPr>
      <w:r>
        <w:rPr>
          <w:rFonts w:hint="eastAsia" w:ascii="仿宋" w:hAnsi="仿宋" w:eastAsia="仿宋"/>
          <w:sz w:val="30"/>
          <w:szCs w:val="30"/>
        </w:rPr>
        <w:t>不准在宿舍内起哄、打架斗殴，停放自行车，违者，将视情节和态度予以批评教育，直至行政处分。</w:t>
      </w:r>
    </w:p>
    <w:p>
      <w:pPr>
        <w:pStyle w:val="16"/>
        <w:numPr>
          <w:ilvl w:val="0"/>
          <w:numId w:val="23"/>
        </w:numPr>
        <w:ind w:left="704" w:firstLineChars="0"/>
        <w:rPr>
          <w:rFonts w:ascii="仿宋" w:hAnsi="仿宋" w:eastAsia="仿宋"/>
          <w:sz w:val="30"/>
          <w:szCs w:val="30"/>
        </w:rPr>
      </w:pPr>
      <w:r>
        <w:rPr>
          <w:rFonts w:hint="eastAsia" w:ascii="仿宋" w:hAnsi="仿宋" w:eastAsia="仿宋"/>
          <w:sz w:val="30"/>
          <w:szCs w:val="30"/>
        </w:rPr>
        <w:t>提高警惕，防火防盗。不准在宿舍内燃烧纸屑、杂物及其他易燃物品，不准使用任何违章电器(电磁炉、烤箱等)，违者将进行批评教育，造成重大损害的还将交与有关部门严肃处理。</w:t>
      </w:r>
    </w:p>
    <w:p>
      <w:pPr>
        <w:pStyle w:val="16"/>
        <w:numPr>
          <w:ilvl w:val="0"/>
          <w:numId w:val="23"/>
        </w:numPr>
        <w:ind w:left="704" w:firstLineChars="0"/>
        <w:rPr>
          <w:rFonts w:ascii="仿宋" w:hAnsi="仿宋" w:eastAsia="仿宋"/>
          <w:sz w:val="30"/>
          <w:szCs w:val="30"/>
        </w:rPr>
      </w:pPr>
      <w:r>
        <w:rPr>
          <w:rFonts w:hint="eastAsia" w:ascii="仿宋" w:hAnsi="仿宋" w:eastAsia="仿宋"/>
          <w:sz w:val="30"/>
          <w:szCs w:val="30"/>
        </w:rPr>
        <w:t>爱护室内公物。室内的一切设施均由该室的全体同学使用、管理，不得随意搬动、损坏、丢失。床、桌、凳、柜、锁、门窗、玻璃、灯具等公物应当爱护，如有人为损坏、丢失必须按价赔偿，故意损坏的加倍赔偿。</w:t>
      </w:r>
    </w:p>
    <w:p>
      <w:pPr>
        <w:pStyle w:val="16"/>
        <w:numPr>
          <w:ilvl w:val="0"/>
          <w:numId w:val="23"/>
        </w:numPr>
        <w:ind w:left="704" w:firstLineChars="0"/>
        <w:rPr>
          <w:rFonts w:ascii="仿宋" w:hAnsi="仿宋" w:eastAsia="仿宋"/>
          <w:sz w:val="30"/>
          <w:szCs w:val="30"/>
        </w:rPr>
      </w:pPr>
      <w:r>
        <w:rPr>
          <w:rFonts w:hint="eastAsia" w:ascii="仿宋" w:hAnsi="仿宋" w:eastAsia="仿宋"/>
          <w:sz w:val="30"/>
          <w:szCs w:val="30"/>
        </w:rPr>
        <w:t>爱清洁、讲卫生，坚持每日轮流值班制度。起床后按室内同一方向叠好被子，整理好床铺和其它用具，清扫出垃圾，不准往厕所、盥洗间、楼道、楼下乱泼污水，乱丢鞋袜、纸屑等一切杂物。</w:t>
      </w:r>
    </w:p>
    <w:p>
      <w:pPr>
        <w:pStyle w:val="16"/>
        <w:numPr>
          <w:ilvl w:val="0"/>
          <w:numId w:val="23"/>
        </w:numPr>
        <w:ind w:left="704" w:firstLineChars="0"/>
        <w:rPr>
          <w:rFonts w:ascii="仿宋" w:hAnsi="仿宋" w:eastAsia="仿宋"/>
          <w:sz w:val="30"/>
          <w:szCs w:val="30"/>
        </w:rPr>
      </w:pPr>
      <w:r>
        <w:rPr>
          <w:rFonts w:hint="eastAsia" w:ascii="仿宋" w:hAnsi="仿宋" w:eastAsia="仿宋"/>
          <w:sz w:val="30"/>
          <w:szCs w:val="30"/>
        </w:rPr>
        <w:t>住宿期间严禁带宠物进入宿舍(如狗、猫、鼠等动物) ，防止疫情发现，否则，一经发现将严肃处理。</w:t>
      </w:r>
    </w:p>
    <w:p>
      <w:pPr>
        <w:pStyle w:val="16"/>
        <w:numPr>
          <w:ilvl w:val="0"/>
          <w:numId w:val="23"/>
        </w:numPr>
        <w:ind w:left="704" w:firstLineChars="0"/>
        <w:rPr>
          <w:rFonts w:ascii="仿宋" w:hAnsi="仿宋" w:eastAsia="仿宋"/>
          <w:sz w:val="30"/>
          <w:szCs w:val="30"/>
        </w:rPr>
      </w:pPr>
      <w:r>
        <w:rPr>
          <w:rFonts w:hint="eastAsia" w:ascii="仿宋" w:hAnsi="仿宋" w:eastAsia="仿宋"/>
          <w:sz w:val="30"/>
          <w:szCs w:val="30"/>
        </w:rPr>
        <w:t>遵守宿舍作息制度，按时就寝。午休和晚上熄灯后，禁止高声喧哗、打闹、歌唱、放音乐、弹乐器、洗衣物、打电话等，不得影响他人休息。严禁晚上熄灯后在寝室点蜡烛。</w:t>
      </w:r>
    </w:p>
    <w:p>
      <w:pPr>
        <w:pStyle w:val="16"/>
        <w:numPr>
          <w:ilvl w:val="0"/>
          <w:numId w:val="23"/>
        </w:numPr>
        <w:ind w:left="704" w:firstLineChars="0"/>
        <w:rPr>
          <w:rFonts w:ascii="仿宋" w:hAnsi="仿宋" w:eastAsia="仿宋"/>
          <w:sz w:val="30"/>
          <w:szCs w:val="30"/>
        </w:rPr>
      </w:pPr>
      <w:r>
        <w:rPr>
          <w:rFonts w:hint="eastAsia" w:ascii="仿宋" w:hAnsi="仿宋" w:eastAsia="仿宋"/>
          <w:sz w:val="30"/>
          <w:szCs w:val="30"/>
        </w:rPr>
        <w:t>寒暑假期间学生原则上回家休息(宿舍封闭维修)，个别留校者的住宿必须服从统一安排，不得随意搬动。</w:t>
      </w:r>
    </w:p>
    <w:p>
      <w:pPr>
        <w:pStyle w:val="16"/>
        <w:numPr>
          <w:ilvl w:val="0"/>
          <w:numId w:val="23"/>
        </w:numPr>
        <w:ind w:left="704" w:firstLineChars="0"/>
        <w:rPr>
          <w:rFonts w:ascii="仿宋" w:hAnsi="仿宋" w:eastAsia="仿宋"/>
          <w:sz w:val="30"/>
          <w:szCs w:val="30"/>
        </w:rPr>
      </w:pPr>
      <w:r>
        <w:rPr>
          <w:rFonts w:hint="eastAsia" w:ascii="仿宋" w:hAnsi="仿宋" w:eastAsia="仿宋"/>
          <w:sz w:val="30"/>
          <w:szCs w:val="30"/>
        </w:rPr>
        <w:t>宿舍大门夜间实行关门制度。晚上熄灯后10分钟关闭宿舍大门。遇到特殊情况，应事先向值班人员说明情况。熄灯后进出宿舍者应作严格登记，宿管人员定期将名单报送宿舍管理领导小组。</w:t>
      </w:r>
    </w:p>
    <w:p>
      <w:pPr>
        <w:pStyle w:val="16"/>
        <w:numPr>
          <w:ilvl w:val="0"/>
          <w:numId w:val="21"/>
        </w:numPr>
        <w:ind w:left="1004" w:firstLineChars="0"/>
        <w:rPr>
          <w:rFonts w:ascii="仿宋" w:hAnsi="仿宋" w:eastAsia="仿宋"/>
          <w:b/>
          <w:sz w:val="30"/>
          <w:szCs w:val="30"/>
        </w:rPr>
      </w:pPr>
      <w:r>
        <w:rPr>
          <w:rFonts w:hint="eastAsia" w:ascii="仿宋" w:hAnsi="仿宋" w:eastAsia="仿宋"/>
          <w:b/>
          <w:sz w:val="30"/>
          <w:szCs w:val="30"/>
        </w:rPr>
        <w:t>卫生管理</w:t>
      </w:r>
    </w:p>
    <w:p>
      <w:pPr>
        <w:pStyle w:val="16"/>
        <w:numPr>
          <w:ilvl w:val="0"/>
          <w:numId w:val="24"/>
        </w:numPr>
        <w:ind w:left="704" w:firstLineChars="0"/>
        <w:rPr>
          <w:rFonts w:ascii="仿宋" w:hAnsi="仿宋" w:eastAsia="仿宋"/>
          <w:sz w:val="30"/>
          <w:szCs w:val="30"/>
        </w:rPr>
      </w:pPr>
      <w:r>
        <w:rPr>
          <w:rFonts w:hint="eastAsia" w:ascii="仿宋" w:hAnsi="仿宋" w:eastAsia="仿宋"/>
          <w:sz w:val="30"/>
          <w:szCs w:val="30"/>
        </w:rPr>
        <w:t>宿舍的公共区域由学生宿舍服务员负责打扫，寝室由学生负责打扫。</w:t>
      </w:r>
    </w:p>
    <w:p>
      <w:pPr>
        <w:pStyle w:val="16"/>
        <w:numPr>
          <w:ilvl w:val="0"/>
          <w:numId w:val="24"/>
        </w:numPr>
        <w:ind w:left="704" w:firstLineChars="0"/>
        <w:rPr>
          <w:rFonts w:ascii="仿宋" w:hAnsi="仿宋" w:eastAsia="仿宋"/>
          <w:sz w:val="30"/>
          <w:szCs w:val="30"/>
        </w:rPr>
      </w:pPr>
      <w:r>
        <w:rPr>
          <w:rFonts w:hint="eastAsia" w:ascii="仿宋" w:hAnsi="仿宋" w:eastAsia="仿宋"/>
          <w:sz w:val="30"/>
          <w:szCs w:val="30"/>
        </w:rPr>
        <w:t>保洁人员坚持环境区域、过道、楼梯、盥洗间每天打扫两次，冲洗一次的制度。并随时保持阴沟畅通，做到地面无垃圾、无堆积物，墙面无蜘蛛网。每月用除垢剂定时清洁盥洗间、厕所，保持盥洗间、厕所的清洁状态。 </w:t>
      </w:r>
    </w:p>
    <w:p>
      <w:pPr>
        <w:pStyle w:val="16"/>
        <w:numPr>
          <w:ilvl w:val="0"/>
          <w:numId w:val="24"/>
        </w:numPr>
        <w:ind w:left="704" w:firstLineChars="0"/>
        <w:rPr>
          <w:rFonts w:ascii="仿宋" w:hAnsi="仿宋" w:eastAsia="仿宋"/>
          <w:sz w:val="30"/>
          <w:szCs w:val="30"/>
        </w:rPr>
      </w:pPr>
      <w:r>
        <w:rPr>
          <w:rFonts w:hint="eastAsia" w:ascii="仿宋" w:hAnsi="仿宋" w:eastAsia="仿宋"/>
          <w:sz w:val="30"/>
          <w:szCs w:val="30"/>
        </w:rPr>
        <w:t>学生寝室坚持每日轮流值日清扫卫生的制度。做到室内地面干净，墙壁无字画、屋顶无蜘蛛网、桌面整洁、东西摆放整齐。</w:t>
      </w:r>
    </w:p>
    <w:p>
      <w:pPr>
        <w:pStyle w:val="16"/>
        <w:numPr>
          <w:ilvl w:val="0"/>
          <w:numId w:val="24"/>
        </w:numPr>
        <w:ind w:left="704" w:firstLineChars="0"/>
        <w:rPr>
          <w:rFonts w:ascii="仿宋" w:hAnsi="仿宋" w:eastAsia="仿宋"/>
          <w:sz w:val="30"/>
          <w:szCs w:val="30"/>
        </w:rPr>
      </w:pPr>
      <w:r>
        <w:rPr>
          <w:rFonts w:hint="eastAsia" w:ascii="仿宋" w:hAnsi="仿宋" w:eastAsia="仿宋"/>
          <w:sz w:val="30"/>
          <w:szCs w:val="30"/>
        </w:rPr>
        <w:t>宿舍管理领导小组每周五定期检查一次，学生宿舍每月检查两次。每月评比一次，检查、评比结果纳入“文明寝室”的评比活动中，并专栏公布。</w:t>
      </w:r>
    </w:p>
    <w:p>
      <w:pPr>
        <w:pStyle w:val="16"/>
        <w:numPr>
          <w:ilvl w:val="0"/>
          <w:numId w:val="24"/>
        </w:numPr>
        <w:ind w:left="704" w:firstLineChars="0"/>
        <w:rPr>
          <w:rFonts w:ascii="仿宋" w:hAnsi="仿宋" w:eastAsia="仿宋"/>
          <w:sz w:val="30"/>
          <w:szCs w:val="30"/>
        </w:rPr>
      </w:pPr>
      <w:r>
        <w:rPr>
          <w:rFonts w:hint="eastAsia" w:ascii="仿宋" w:hAnsi="仿宋" w:eastAsia="仿宋"/>
          <w:sz w:val="30"/>
          <w:szCs w:val="30"/>
        </w:rPr>
        <w:t>全体同学都必须自觉遵守国家政策法律和校规校纪，尊敬师长，尊重他人劳动，团结同学服从管理与教育，积极支持和维护宿舍的纪律秩序、治安消防、清洁卫生。维护自身利益，做好学生宿舍安全管理工作。</w:t>
      </w:r>
    </w:p>
    <w:p>
      <w:pPr>
        <w:ind w:firstLine="600" w:firstLineChars="200"/>
        <w:rPr>
          <w:rFonts w:ascii="仿宋" w:hAnsi="仿宋" w:eastAsia="仿宋"/>
          <w:sz w:val="30"/>
          <w:szCs w:val="30"/>
        </w:rPr>
      </w:pPr>
    </w:p>
    <w:p>
      <w:pPr>
        <w:ind w:firstLine="5250" w:firstLineChars="1750"/>
        <w:rPr>
          <w:rFonts w:ascii="仿宋" w:hAnsi="仿宋" w:eastAsia="仿宋"/>
          <w:sz w:val="30"/>
          <w:szCs w:val="30"/>
        </w:rPr>
      </w:pPr>
      <w:r>
        <w:rPr>
          <w:rFonts w:hint="eastAsia" w:ascii="仿宋" w:hAnsi="仿宋" w:eastAsia="仿宋"/>
          <w:sz w:val="30"/>
          <w:szCs w:val="30"/>
        </w:rPr>
        <w:t>后勤处</w:t>
      </w:r>
    </w:p>
    <w:p>
      <w:pPr>
        <w:ind w:firstLine="4500" w:firstLineChars="1500"/>
        <w:rPr>
          <w:rFonts w:ascii="仿宋" w:hAnsi="仿宋" w:eastAsia="仿宋"/>
          <w:sz w:val="30"/>
          <w:szCs w:val="30"/>
        </w:rPr>
      </w:pPr>
      <w:r>
        <w:rPr>
          <w:rFonts w:hint="eastAsia" w:ascii="仿宋" w:hAnsi="仿宋" w:eastAsia="仿宋"/>
          <w:sz w:val="30"/>
          <w:szCs w:val="30"/>
        </w:rPr>
        <w:t>2019年</w:t>
      </w:r>
      <w:r>
        <w:rPr>
          <w:rFonts w:hint="eastAsia" w:ascii="仿宋" w:hAnsi="仿宋" w:eastAsia="仿宋"/>
          <w:sz w:val="30"/>
          <w:szCs w:val="30"/>
          <w:lang w:val="en-US" w:eastAsia="zh-CN"/>
        </w:rPr>
        <w:t>9</w:t>
      </w:r>
      <w:r>
        <w:rPr>
          <w:rFonts w:hint="eastAsia" w:ascii="仿宋" w:hAnsi="仿宋" w:eastAsia="仿宋"/>
          <w:sz w:val="30"/>
          <w:szCs w:val="30"/>
        </w:rPr>
        <w:t>月</w:t>
      </w:r>
      <w:r>
        <w:rPr>
          <w:rFonts w:hint="eastAsia" w:ascii="仿宋" w:hAnsi="仿宋" w:eastAsia="仿宋"/>
          <w:sz w:val="30"/>
          <w:szCs w:val="30"/>
          <w:lang w:val="en-US" w:eastAsia="zh-CN"/>
        </w:rPr>
        <w:t>8</w:t>
      </w:r>
      <w:r>
        <w:rPr>
          <w:rFonts w:hint="eastAsia" w:ascii="仿宋" w:hAnsi="仿宋" w:eastAsia="仿宋"/>
          <w:sz w:val="30"/>
          <w:szCs w:val="30"/>
        </w:rPr>
        <w:t>日</w:t>
      </w:r>
    </w:p>
    <w:p>
      <w:pPr>
        <w:ind w:firstLine="600" w:firstLineChars="200"/>
        <w:jc w:val="center"/>
        <w:rPr>
          <w:rFonts w:ascii="仿宋" w:hAnsi="仿宋" w:eastAsia="仿宋"/>
          <w:sz w:val="30"/>
          <w:szCs w:val="30"/>
        </w:rPr>
      </w:pPr>
    </w:p>
    <w:p>
      <w:pPr>
        <w:ind w:left="132"/>
        <w:rPr>
          <w:rFonts w:ascii="仿宋" w:hAnsi="仿宋" w:eastAsia="仿宋"/>
          <w:sz w:val="30"/>
          <w:szCs w:val="30"/>
        </w:rPr>
      </w:pPr>
    </w:p>
    <w:p>
      <w:pPr>
        <w:tabs>
          <w:tab w:val="left" w:pos="1593"/>
        </w:tabs>
        <w:rPr>
          <w:rFonts w:ascii="仿宋" w:hAnsi="仿宋" w:eastAsia="仿宋"/>
          <w:sz w:val="30"/>
          <w:szCs w:val="30"/>
        </w:rPr>
      </w:pPr>
      <w:r>
        <w:rPr>
          <w:rFonts w:ascii="仿宋" w:hAnsi="仿宋" w:eastAsia="仿宋"/>
          <w:sz w:val="30"/>
          <w:szCs w:val="30"/>
        </w:rPr>
        <w:tab/>
      </w:r>
    </w:p>
    <w:p>
      <w:pPr>
        <w:tabs>
          <w:tab w:val="left" w:pos="1593"/>
        </w:tabs>
        <w:rPr>
          <w:rFonts w:ascii="仿宋" w:hAnsi="仿宋" w:eastAsia="仿宋"/>
          <w:sz w:val="30"/>
          <w:szCs w:val="30"/>
        </w:rPr>
      </w:pPr>
    </w:p>
    <w:p>
      <w:pPr>
        <w:tabs>
          <w:tab w:val="left" w:pos="1593"/>
        </w:tabs>
        <w:rPr>
          <w:rFonts w:ascii="仿宋" w:hAnsi="仿宋" w:eastAsia="仿宋"/>
          <w:sz w:val="30"/>
          <w:szCs w:val="30"/>
        </w:rPr>
      </w:pPr>
    </w:p>
    <w:p>
      <w:pPr>
        <w:tabs>
          <w:tab w:val="left" w:pos="1593"/>
        </w:tabs>
        <w:rPr>
          <w:rFonts w:ascii="仿宋" w:hAnsi="仿宋" w:eastAsia="仿宋"/>
          <w:sz w:val="30"/>
          <w:szCs w:val="30"/>
        </w:rPr>
      </w:pPr>
    </w:p>
    <w:p>
      <w:pPr>
        <w:pStyle w:val="2"/>
        <w:spacing w:after="120"/>
        <w:jc w:val="center"/>
        <w:rPr>
          <w:rFonts w:hint="eastAsia" w:ascii="微软雅黑" w:hAnsi="微软雅黑" w:eastAsia="微软雅黑" w:cs="微软雅黑"/>
          <w:bCs w:val="0"/>
          <w:kern w:val="2"/>
          <w:sz w:val="36"/>
          <w:szCs w:val="36"/>
        </w:rPr>
      </w:pPr>
      <w:bookmarkStart w:id="10" w:name="_Toc29226218"/>
      <w:r>
        <w:rPr>
          <w:rFonts w:hint="eastAsia" w:ascii="微软雅黑" w:hAnsi="微软雅黑" w:eastAsia="微软雅黑" w:cs="微软雅黑"/>
          <w:bCs w:val="0"/>
          <w:kern w:val="2"/>
          <w:sz w:val="36"/>
          <w:szCs w:val="36"/>
        </w:rPr>
        <w:t>食堂食品卫生安全及操作安全管理制度</w:t>
      </w:r>
      <w:bookmarkEnd w:id="10"/>
    </w:p>
    <w:p>
      <w:pPr>
        <w:pStyle w:val="16"/>
        <w:numPr>
          <w:ilvl w:val="0"/>
          <w:numId w:val="25"/>
        </w:numPr>
        <w:ind w:left="1004" w:firstLineChars="0"/>
        <w:rPr>
          <w:rFonts w:ascii="仿宋" w:hAnsi="仿宋" w:eastAsia="仿宋"/>
          <w:b/>
          <w:sz w:val="30"/>
          <w:szCs w:val="30"/>
        </w:rPr>
      </w:pPr>
      <w:r>
        <w:rPr>
          <w:rFonts w:hint="eastAsia" w:ascii="仿宋" w:hAnsi="仿宋" w:eastAsia="仿宋"/>
          <w:b/>
          <w:sz w:val="30"/>
          <w:szCs w:val="30"/>
        </w:rPr>
        <w:t>食堂食品卫生安全的“十关”要求</w:t>
      </w:r>
    </w:p>
    <w:p>
      <w:pPr>
        <w:pStyle w:val="16"/>
        <w:numPr>
          <w:ilvl w:val="1"/>
          <w:numId w:val="26"/>
        </w:numPr>
        <w:ind w:left="704" w:firstLineChars="0"/>
        <w:rPr>
          <w:rFonts w:ascii="仿宋" w:hAnsi="仿宋" w:eastAsia="仿宋"/>
          <w:sz w:val="30"/>
          <w:szCs w:val="30"/>
        </w:rPr>
      </w:pPr>
      <w:r>
        <w:rPr>
          <w:rFonts w:hint="eastAsia" w:ascii="仿宋" w:hAnsi="仿宋" w:eastAsia="仿宋"/>
          <w:sz w:val="30"/>
          <w:szCs w:val="30"/>
        </w:rPr>
        <w:t>严把蔬菜改切关：一看、二削、三丢、四改切，杜绝绿土豆、黄菜叶等变质蔬菜上改切台；</w:t>
      </w:r>
    </w:p>
    <w:p>
      <w:pPr>
        <w:pStyle w:val="16"/>
        <w:numPr>
          <w:ilvl w:val="1"/>
          <w:numId w:val="26"/>
        </w:numPr>
        <w:ind w:left="704" w:firstLineChars="0"/>
        <w:rPr>
          <w:rFonts w:ascii="仿宋" w:hAnsi="仿宋" w:eastAsia="仿宋"/>
          <w:sz w:val="30"/>
          <w:szCs w:val="30"/>
        </w:rPr>
      </w:pPr>
      <w:r>
        <w:rPr>
          <w:rFonts w:hint="eastAsia" w:ascii="仿宋" w:hAnsi="仿宋" w:eastAsia="仿宋"/>
          <w:sz w:val="30"/>
          <w:szCs w:val="30"/>
        </w:rPr>
        <w:t>严把淘洗关：白菜、球白等蔬菜先浸泡30分钟以上，严格按“一浸、二淘、三冲洗、四检查”的程序操作；</w:t>
      </w:r>
    </w:p>
    <w:p>
      <w:pPr>
        <w:pStyle w:val="16"/>
        <w:numPr>
          <w:ilvl w:val="1"/>
          <w:numId w:val="26"/>
        </w:numPr>
        <w:ind w:left="704" w:firstLineChars="0"/>
        <w:rPr>
          <w:rFonts w:ascii="仿宋" w:hAnsi="仿宋" w:eastAsia="仿宋"/>
          <w:sz w:val="30"/>
          <w:szCs w:val="30"/>
        </w:rPr>
      </w:pPr>
      <w:r>
        <w:rPr>
          <w:rFonts w:hint="eastAsia" w:ascii="仿宋" w:hAnsi="仿宋" w:eastAsia="仿宋"/>
          <w:sz w:val="30"/>
          <w:szCs w:val="30"/>
        </w:rPr>
        <w:t>严把红案白案操作关：肥肉熬油要熬透，不能留白色的小丸砣肥肉，要多锅烹炒操匀，严禁销售隔夜剩饭菜和将隔夜剩食物混入当天食品中；</w:t>
      </w:r>
    </w:p>
    <w:p>
      <w:pPr>
        <w:pStyle w:val="16"/>
        <w:numPr>
          <w:ilvl w:val="1"/>
          <w:numId w:val="26"/>
        </w:numPr>
        <w:ind w:left="704" w:firstLineChars="0"/>
        <w:rPr>
          <w:rFonts w:ascii="仿宋" w:hAnsi="仿宋" w:eastAsia="仿宋"/>
          <w:sz w:val="30"/>
          <w:szCs w:val="30"/>
        </w:rPr>
      </w:pPr>
      <w:r>
        <w:rPr>
          <w:rFonts w:hint="eastAsia" w:ascii="仿宋" w:hAnsi="仿宋" w:eastAsia="仿宋"/>
          <w:sz w:val="30"/>
          <w:szCs w:val="30"/>
        </w:rPr>
        <w:t>严把食物防蝇关：直接入口食物要高搁，纱网罩，防鼠防蝇；</w:t>
      </w:r>
    </w:p>
    <w:p>
      <w:pPr>
        <w:pStyle w:val="16"/>
        <w:numPr>
          <w:ilvl w:val="1"/>
          <w:numId w:val="26"/>
        </w:numPr>
        <w:ind w:left="704" w:firstLineChars="0"/>
        <w:rPr>
          <w:rFonts w:ascii="仿宋" w:hAnsi="仿宋" w:eastAsia="仿宋"/>
          <w:sz w:val="30"/>
          <w:szCs w:val="30"/>
        </w:rPr>
      </w:pPr>
      <w:r>
        <w:rPr>
          <w:rFonts w:hint="eastAsia" w:ascii="仿宋" w:hAnsi="仿宋" w:eastAsia="仿宋"/>
          <w:sz w:val="30"/>
          <w:szCs w:val="30"/>
        </w:rPr>
        <w:t>严把用具卫生消毒关：打饭、卖菜的盆、勺、夹、盘和箩筐、锅铲水瓢、抹布等每天要消毒一次；</w:t>
      </w:r>
    </w:p>
    <w:p>
      <w:pPr>
        <w:pStyle w:val="16"/>
        <w:numPr>
          <w:ilvl w:val="1"/>
          <w:numId w:val="26"/>
        </w:numPr>
        <w:ind w:left="704" w:firstLineChars="0"/>
        <w:rPr>
          <w:rFonts w:ascii="仿宋" w:hAnsi="仿宋" w:eastAsia="仿宋"/>
          <w:sz w:val="30"/>
          <w:szCs w:val="30"/>
        </w:rPr>
      </w:pPr>
      <w:r>
        <w:rPr>
          <w:rFonts w:hint="eastAsia" w:ascii="仿宋" w:hAnsi="仿宋" w:eastAsia="仿宋"/>
          <w:sz w:val="30"/>
          <w:szCs w:val="30"/>
        </w:rPr>
        <w:t>严把个人卫生行为关：要佩证着装，戴口罩帽子，不留长发、长指甲，不穿工作服上厕所。直接入口食物不能用手拿，打饭卖菜不能说话或打喷嚏。勤洗手，勤换衣，工作时间严禁抽烟；</w:t>
      </w:r>
    </w:p>
    <w:p>
      <w:pPr>
        <w:pStyle w:val="16"/>
        <w:numPr>
          <w:ilvl w:val="1"/>
          <w:numId w:val="26"/>
        </w:numPr>
        <w:ind w:left="704" w:firstLineChars="0"/>
        <w:rPr>
          <w:rFonts w:ascii="仿宋" w:hAnsi="仿宋" w:eastAsia="仿宋"/>
          <w:sz w:val="30"/>
          <w:szCs w:val="30"/>
        </w:rPr>
      </w:pPr>
      <w:r>
        <w:rPr>
          <w:rFonts w:hint="eastAsia" w:ascii="仿宋" w:hAnsi="仿宋" w:eastAsia="仿宋"/>
          <w:sz w:val="30"/>
          <w:szCs w:val="30"/>
        </w:rPr>
        <w:t>严把食品生熟关：刀、砧板、菜筐等用具，冷藏等生熟要分开，冰藏柜无污渍，无异味；</w:t>
      </w:r>
    </w:p>
    <w:p>
      <w:pPr>
        <w:pStyle w:val="16"/>
        <w:numPr>
          <w:ilvl w:val="1"/>
          <w:numId w:val="26"/>
        </w:numPr>
        <w:ind w:left="704" w:firstLineChars="0"/>
        <w:rPr>
          <w:rFonts w:ascii="仿宋" w:hAnsi="仿宋" w:eastAsia="仿宋"/>
          <w:sz w:val="30"/>
          <w:szCs w:val="30"/>
        </w:rPr>
      </w:pPr>
      <w:r>
        <w:rPr>
          <w:rFonts w:hint="eastAsia" w:ascii="仿宋" w:hAnsi="仿宋" w:eastAsia="仿宋"/>
          <w:sz w:val="30"/>
          <w:szCs w:val="30"/>
        </w:rPr>
        <w:t>严把食品采购关：坚决杜绝腐烂变质过期的食品进入食堂。严禁采购“三无”食品。向往来及供货厂家索取“三证”。</w:t>
      </w:r>
    </w:p>
    <w:p>
      <w:pPr>
        <w:pStyle w:val="16"/>
        <w:numPr>
          <w:ilvl w:val="1"/>
          <w:numId w:val="26"/>
        </w:numPr>
        <w:ind w:left="704" w:firstLineChars="0"/>
        <w:rPr>
          <w:rFonts w:ascii="仿宋" w:hAnsi="仿宋" w:eastAsia="仿宋"/>
          <w:sz w:val="30"/>
          <w:szCs w:val="30"/>
        </w:rPr>
      </w:pPr>
      <w:r>
        <w:rPr>
          <w:rFonts w:hint="eastAsia" w:ascii="仿宋" w:hAnsi="仿宋" w:eastAsia="仿宋"/>
          <w:sz w:val="30"/>
          <w:szCs w:val="30"/>
        </w:rPr>
        <w:t>严把不锈钢用具清洁关：严禁使用清洁球擦洗不锈钢用具，一律只可用干湿抹布做清洁。</w:t>
      </w:r>
    </w:p>
    <w:p>
      <w:pPr>
        <w:pStyle w:val="16"/>
        <w:numPr>
          <w:ilvl w:val="1"/>
          <w:numId w:val="26"/>
        </w:numPr>
        <w:ind w:left="704" w:firstLineChars="0"/>
        <w:rPr>
          <w:rFonts w:ascii="仿宋" w:hAnsi="仿宋" w:eastAsia="仿宋"/>
          <w:sz w:val="30"/>
          <w:szCs w:val="30"/>
        </w:rPr>
      </w:pPr>
      <w:r>
        <w:rPr>
          <w:rFonts w:hint="eastAsia" w:ascii="仿宋" w:hAnsi="仿宋" w:eastAsia="仿宋"/>
          <w:sz w:val="30"/>
          <w:szCs w:val="30"/>
        </w:rPr>
        <w:t>严把碗筷清洗消毒关：碗筷清洗一律使用食用碱，严禁未经消毒的碗筷提供给师生使用。</w:t>
      </w:r>
    </w:p>
    <w:p>
      <w:pPr>
        <w:pStyle w:val="16"/>
        <w:numPr>
          <w:ilvl w:val="0"/>
          <w:numId w:val="25"/>
        </w:numPr>
        <w:ind w:left="1004" w:firstLineChars="0"/>
        <w:rPr>
          <w:rFonts w:ascii="仿宋" w:hAnsi="仿宋" w:eastAsia="仿宋"/>
          <w:b/>
          <w:sz w:val="30"/>
          <w:szCs w:val="30"/>
        </w:rPr>
      </w:pPr>
      <w:r>
        <w:rPr>
          <w:rFonts w:hint="eastAsia" w:ascii="仿宋" w:hAnsi="仿宋" w:eastAsia="仿宋"/>
          <w:b/>
          <w:sz w:val="30"/>
          <w:szCs w:val="30"/>
        </w:rPr>
        <w:t>食堂员工安全操作“十不准”</w:t>
      </w:r>
    </w:p>
    <w:p>
      <w:pPr>
        <w:pStyle w:val="16"/>
        <w:numPr>
          <w:ilvl w:val="1"/>
          <w:numId w:val="27"/>
        </w:numPr>
        <w:ind w:firstLineChars="0"/>
        <w:rPr>
          <w:rFonts w:ascii="仿宋" w:hAnsi="仿宋" w:eastAsia="仿宋"/>
          <w:sz w:val="30"/>
          <w:szCs w:val="30"/>
        </w:rPr>
      </w:pPr>
      <w:r>
        <w:rPr>
          <w:rFonts w:hint="eastAsia" w:ascii="仿宋" w:hAnsi="仿宋" w:eastAsia="仿宋"/>
          <w:sz w:val="30"/>
          <w:szCs w:val="30"/>
        </w:rPr>
        <w:t>不准穿高跟鞋拖鞋、披长头发、留长指甲、涂指甲油。</w:t>
      </w:r>
    </w:p>
    <w:p>
      <w:pPr>
        <w:pStyle w:val="16"/>
        <w:numPr>
          <w:ilvl w:val="1"/>
          <w:numId w:val="27"/>
        </w:numPr>
        <w:ind w:firstLineChars="0"/>
        <w:rPr>
          <w:rFonts w:ascii="仿宋" w:hAnsi="仿宋" w:eastAsia="仿宋"/>
          <w:sz w:val="30"/>
          <w:szCs w:val="30"/>
        </w:rPr>
      </w:pPr>
      <w:r>
        <w:rPr>
          <w:rFonts w:hint="eastAsia" w:ascii="仿宋" w:hAnsi="仿宋" w:eastAsia="仿宋"/>
          <w:sz w:val="30"/>
          <w:szCs w:val="30"/>
        </w:rPr>
        <w:t>不准抽烟、酗酒、打牌、买码，骂人打架。</w:t>
      </w:r>
    </w:p>
    <w:p>
      <w:pPr>
        <w:pStyle w:val="16"/>
        <w:numPr>
          <w:ilvl w:val="1"/>
          <w:numId w:val="27"/>
        </w:numPr>
        <w:ind w:firstLineChars="0"/>
        <w:rPr>
          <w:rFonts w:ascii="仿宋" w:hAnsi="仿宋" w:eastAsia="仿宋"/>
          <w:sz w:val="30"/>
          <w:szCs w:val="30"/>
        </w:rPr>
      </w:pPr>
      <w:r>
        <w:rPr>
          <w:rFonts w:hint="eastAsia" w:ascii="仿宋" w:hAnsi="仿宋" w:eastAsia="仿宋"/>
          <w:sz w:val="30"/>
          <w:szCs w:val="30"/>
        </w:rPr>
        <w:t>不准持锐器刃具行走，且不得将锐器刃具放在醒目处。</w:t>
      </w:r>
    </w:p>
    <w:p>
      <w:pPr>
        <w:pStyle w:val="16"/>
        <w:numPr>
          <w:ilvl w:val="1"/>
          <w:numId w:val="27"/>
        </w:numPr>
        <w:ind w:firstLineChars="0"/>
        <w:rPr>
          <w:rFonts w:ascii="仿宋" w:hAnsi="仿宋" w:eastAsia="仿宋"/>
          <w:sz w:val="30"/>
          <w:szCs w:val="30"/>
        </w:rPr>
      </w:pPr>
      <w:r>
        <w:rPr>
          <w:rFonts w:hint="eastAsia" w:ascii="仿宋" w:hAnsi="仿宋" w:eastAsia="仿宋"/>
          <w:sz w:val="30"/>
          <w:szCs w:val="30"/>
        </w:rPr>
        <w:t>不准不穿工作服不戴塑料卫生手套赤手打饭卖菜。</w:t>
      </w:r>
    </w:p>
    <w:p>
      <w:pPr>
        <w:pStyle w:val="16"/>
        <w:numPr>
          <w:ilvl w:val="1"/>
          <w:numId w:val="27"/>
        </w:numPr>
        <w:ind w:firstLineChars="0"/>
        <w:rPr>
          <w:rFonts w:ascii="仿宋" w:hAnsi="仿宋" w:eastAsia="仿宋"/>
          <w:sz w:val="30"/>
          <w:szCs w:val="30"/>
        </w:rPr>
      </w:pPr>
      <w:r>
        <w:rPr>
          <w:rFonts w:hint="eastAsia" w:ascii="仿宋" w:hAnsi="仿宋" w:eastAsia="仿宋"/>
          <w:sz w:val="30"/>
          <w:szCs w:val="30"/>
        </w:rPr>
        <w:t>不准将直接入口食物或待加工半成品置于地面。</w:t>
      </w:r>
    </w:p>
    <w:p>
      <w:pPr>
        <w:pStyle w:val="16"/>
        <w:numPr>
          <w:ilvl w:val="1"/>
          <w:numId w:val="27"/>
        </w:numPr>
        <w:ind w:firstLineChars="0"/>
        <w:rPr>
          <w:rFonts w:ascii="仿宋" w:hAnsi="仿宋" w:eastAsia="仿宋"/>
          <w:sz w:val="30"/>
          <w:szCs w:val="30"/>
        </w:rPr>
      </w:pPr>
      <w:r>
        <w:rPr>
          <w:rFonts w:hint="eastAsia" w:ascii="仿宋" w:hAnsi="仿宋" w:eastAsia="仿宋"/>
          <w:sz w:val="30"/>
          <w:szCs w:val="30"/>
        </w:rPr>
        <w:t>不准锅炉超负荷运行，严禁非职业性操作；炉灶运行时，工作人员不得离开岗位。</w:t>
      </w:r>
    </w:p>
    <w:p>
      <w:pPr>
        <w:pStyle w:val="16"/>
        <w:numPr>
          <w:ilvl w:val="1"/>
          <w:numId w:val="27"/>
        </w:numPr>
        <w:ind w:firstLineChars="0"/>
        <w:rPr>
          <w:rFonts w:ascii="仿宋" w:hAnsi="仿宋" w:eastAsia="仿宋"/>
          <w:sz w:val="30"/>
          <w:szCs w:val="30"/>
        </w:rPr>
      </w:pPr>
      <w:r>
        <w:rPr>
          <w:rFonts w:hint="eastAsia" w:ascii="仿宋" w:hAnsi="仿宋" w:eastAsia="仿宋"/>
          <w:sz w:val="30"/>
          <w:szCs w:val="30"/>
        </w:rPr>
        <w:t>不准在高气温时未断开气阀前开启蒸饭柜盖。</w:t>
      </w:r>
    </w:p>
    <w:p>
      <w:pPr>
        <w:pStyle w:val="16"/>
        <w:numPr>
          <w:ilvl w:val="1"/>
          <w:numId w:val="27"/>
        </w:numPr>
        <w:ind w:firstLineChars="0"/>
        <w:rPr>
          <w:rFonts w:ascii="仿宋" w:hAnsi="仿宋" w:eastAsia="仿宋"/>
          <w:sz w:val="30"/>
          <w:szCs w:val="30"/>
        </w:rPr>
      </w:pPr>
      <w:r>
        <w:rPr>
          <w:rFonts w:hint="eastAsia" w:ascii="仿宋" w:hAnsi="仿宋" w:eastAsia="仿宋"/>
          <w:sz w:val="30"/>
          <w:szCs w:val="30"/>
        </w:rPr>
        <w:t>不准在校内嘻戏打闹。</w:t>
      </w:r>
    </w:p>
    <w:p>
      <w:pPr>
        <w:pStyle w:val="16"/>
        <w:numPr>
          <w:ilvl w:val="1"/>
          <w:numId w:val="27"/>
        </w:numPr>
        <w:ind w:firstLineChars="0"/>
        <w:rPr>
          <w:rFonts w:ascii="仿宋" w:hAnsi="仿宋" w:eastAsia="仿宋"/>
          <w:sz w:val="30"/>
          <w:szCs w:val="30"/>
        </w:rPr>
      </w:pPr>
      <w:r>
        <w:rPr>
          <w:rFonts w:hint="eastAsia" w:ascii="仿宋" w:hAnsi="仿宋" w:eastAsia="仿宋"/>
          <w:sz w:val="30"/>
          <w:szCs w:val="30"/>
        </w:rPr>
        <w:t>不准违反天然气使用规定运行炉灶。</w:t>
      </w:r>
    </w:p>
    <w:p>
      <w:pPr>
        <w:pStyle w:val="16"/>
        <w:numPr>
          <w:ilvl w:val="1"/>
          <w:numId w:val="27"/>
        </w:numPr>
        <w:ind w:firstLineChars="0"/>
        <w:rPr>
          <w:rFonts w:ascii="仿宋" w:hAnsi="仿宋" w:eastAsia="仿宋"/>
          <w:sz w:val="30"/>
          <w:szCs w:val="30"/>
        </w:rPr>
      </w:pPr>
      <w:r>
        <w:rPr>
          <w:rFonts w:hint="eastAsia" w:ascii="仿宋" w:hAnsi="仿宋" w:eastAsia="仿宋"/>
          <w:sz w:val="30"/>
          <w:szCs w:val="30"/>
        </w:rPr>
        <w:t>不准无健康证上岗。</w:t>
      </w:r>
    </w:p>
    <w:p>
      <w:pPr>
        <w:pStyle w:val="16"/>
        <w:numPr>
          <w:ilvl w:val="0"/>
          <w:numId w:val="25"/>
        </w:numPr>
        <w:ind w:left="1004" w:firstLineChars="0"/>
        <w:rPr>
          <w:rFonts w:ascii="仿宋" w:hAnsi="仿宋" w:eastAsia="仿宋"/>
          <w:b/>
          <w:sz w:val="30"/>
          <w:szCs w:val="30"/>
        </w:rPr>
      </w:pPr>
      <w:r>
        <w:rPr>
          <w:rFonts w:hint="eastAsia" w:ascii="仿宋" w:hAnsi="仿宋" w:eastAsia="仿宋"/>
          <w:b/>
          <w:sz w:val="30"/>
          <w:szCs w:val="30"/>
        </w:rPr>
        <w:t>食堂食品卫生安全岗位责任制</w:t>
      </w:r>
    </w:p>
    <w:p>
      <w:pPr>
        <w:ind w:firstLine="600" w:firstLineChars="200"/>
        <w:rPr>
          <w:rFonts w:ascii="仿宋" w:hAnsi="仿宋" w:eastAsia="仿宋"/>
          <w:sz w:val="30"/>
          <w:szCs w:val="30"/>
        </w:rPr>
      </w:pPr>
      <w:r>
        <w:rPr>
          <w:rFonts w:hint="eastAsia" w:ascii="仿宋" w:hAnsi="仿宋" w:eastAsia="仿宋"/>
          <w:sz w:val="30"/>
          <w:szCs w:val="30"/>
        </w:rPr>
        <w:t>为了加强食品卫生安全管理，保障师生身体健康，杜绝食品卫生安全隐患，结合本校具体情况，特制定本岗位责任制。</w:t>
      </w:r>
    </w:p>
    <w:p>
      <w:pPr>
        <w:ind w:firstLine="450" w:firstLineChars="150"/>
        <w:rPr>
          <w:rFonts w:ascii="仿宋" w:hAnsi="仿宋" w:eastAsia="仿宋"/>
          <w:sz w:val="30"/>
          <w:szCs w:val="30"/>
        </w:rPr>
      </w:pPr>
      <w:r>
        <w:rPr>
          <w:rFonts w:hint="eastAsia" w:ascii="仿宋" w:hAnsi="仿宋" w:eastAsia="仿宋"/>
          <w:sz w:val="30"/>
          <w:szCs w:val="30"/>
        </w:rPr>
        <w:t>（一）食品卫生安全直接负责制（食堂物质采购组）</w:t>
      </w:r>
    </w:p>
    <w:p>
      <w:pPr>
        <w:pStyle w:val="16"/>
        <w:numPr>
          <w:ilvl w:val="1"/>
          <w:numId w:val="28"/>
        </w:numPr>
        <w:ind w:firstLineChars="0"/>
        <w:rPr>
          <w:rFonts w:ascii="仿宋" w:hAnsi="仿宋" w:eastAsia="仿宋"/>
          <w:sz w:val="30"/>
          <w:szCs w:val="30"/>
        </w:rPr>
      </w:pPr>
      <w:r>
        <w:rPr>
          <w:rFonts w:hint="eastAsia" w:ascii="仿宋" w:hAnsi="仿宋" w:eastAsia="仿宋"/>
          <w:sz w:val="30"/>
          <w:szCs w:val="30"/>
        </w:rPr>
        <w:t>严把采购食品的质量关和正规渠道关，不准采购霉烂，变质的蔬菜和无正规检疫印鉴的肉类、禽类、鱼类及无卫生许可证、无执行标准的大米、面粉及其制品和调味品。</w:t>
      </w:r>
    </w:p>
    <w:p>
      <w:pPr>
        <w:pStyle w:val="16"/>
        <w:numPr>
          <w:ilvl w:val="1"/>
          <w:numId w:val="28"/>
        </w:numPr>
        <w:ind w:firstLineChars="0"/>
        <w:rPr>
          <w:rFonts w:ascii="仿宋" w:hAnsi="仿宋" w:eastAsia="仿宋"/>
          <w:sz w:val="30"/>
          <w:szCs w:val="30"/>
        </w:rPr>
      </w:pPr>
      <w:r>
        <w:rPr>
          <w:rFonts w:hint="eastAsia" w:ascii="仿宋" w:hAnsi="仿宋" w:eastAsia="仿宋"/>
          <w:sz w:val="30"/>
          <w:szCs w:val="30"/>
        </w:rPr>
        <w:t>定期对仓库进行检查，督促保管人员将物品分类存放，并做到通风、防鼠、防霉变、专人守库，并建立登记库存食物保质期台帐。</w:t>
      </w:r>
    </w:p>
    <w:p>
      <w:pPr>
        <w:pStyle w:val="16"/>
        <w:numPr>
          <w:ilvl w:val="1"/>
          <w:numId w:val="28"/>
        </w:numPr>
        <w:ind w:firstLineChars="0"/>
        <w:rPr>
          <w:rFonts w:ascii="仿宋" w:hAnsi="仿宋" w:eastAsia="仿宋"/>
          <w:sz w:val="30"/>
          <w:szCs w:val="30"/>
        </w:rPr>
      </w:pPr>
      <w:r>
        <w:rPr>
          <w:rFonts w:hint="eastAsia" w:ascii="仿宋" w:hAnsi="仿宋" w:eastAsia="仿宋"/>
          <w:sz w:val="30"/>
          <w:szCs w:val="30"/>
        </w:rPr>
        <w:t>批量购进食品必须向供货商或生产厂家索取营业执照和食品卫生许可证复印件。</w:t>
      </w:r>
    </w:p>
    <w:p>
      <w:pPr>
        <w:pStyle w:val="16"/>
        <w:numPr>
          <w:ilvl w:val="1"/>
          <w:numId w:val="28"/>
        </w:numPr>
        <w:ind w:firstLineChars="0"/>
        <w:rPr>
          <w:rFonts w:ascii="仿宋" w:hAnsi="仿宋" w:eastAsia="仿宋"/>
          <w:sz w:val="30"/>
          <w:szCs w:val="30"/>
        </w:rPr>
      </w:pPr>
      <w:r>
        <w:rPr>
          <w:rFonts w:hint="eastAsia" w:ascii="仿宋" w:hAnsi="仿宋" w:eastAsia="仿宋"/>
          <w:sz w:val="30"/>
          <w:szCs w:val="30"/>
        </w:rPr>
        <w:t>不定期地检查各校区食品、环境及从业人员的卫生情况，发现问题限期改正，对拒不改正者，处以50至200元的罚款。</w:t>
      </w:r>
    </w:p>
    <w:p>
      <w:pPr>
        <w:pStyle w:val="16"/>
        <w:numPr>
          <w:ilvl w:val="1"/>
          <w:numId w:val="28"/>
        </w:numPr>
        <w:ind w:firstLineChars="0"/>
        <w:rPr>
          <w:rFonts w:ascii="仿宋" w:hAnsi="仿宋" w:eastAsia="仿宋"/>
          <w:sz w:val="30"/>
          <w:szCs w:val="30"/>
        </w:rPr>
      </w:pPr>
      <w:r>
        <w:rPr>
          <w:rFonts w:hint="eastAsia" w:ascii="仿宋" w:hAnsi="仿宋" w:eastAsia="仿宋"/>
          <w:sz w:val="30"/>
          <w:szCs w:val="30"/>
        </w:rPr>
        <w:t>负责采取日常防鼠、防蝇措施。</w:t>
      </w:r>
    </w:p>
    <w:p>
      <w:pPr>
        <w:ind w:firstLine="600" w:firstLineChars="200"/>
        <w:rPr>
          <w:rFonts w:ascii="仿宋" w:hAnsi="仿宋" w:eastAsia="仿宋"/>
          <w:sz w:val="30"/>
          <w:szCs w:val="30"/>
        </w:rPr>
      </w:pPr>
      <w:r>
        <w:rPr>
          <w:rFonts w:hint="eastAsia" w:ascii="仿宋" w:hAnsi="仿宋" w:eastAsia="仿宋"/>
          <w:sz w:val="30"/>
          <w:szCs w:val="30"/>
        </w:rPr>
        <w:t>(二)食堂卫生安全直接责任制（食堂班长）</w:t>
      </w:r>
    </w:p>
    <w:p>
      <w:pPr>
        <w:pStyle w:val="16"/>
        <w:numPr>
          <w:ilvl w:val="0"/>
          <w:numId w:val="29"/>
        </w:numPr>
        <w:ind w:firstLineChars="0"/>
        <w:rPr>
          <w:rFonts w:ascii="仿宋" w:hAnsi="仿宋" w:eastAsia="仿宋"/>
          <w:sz w:val="30"/>
          <w:szCs w:val="30"/>
        </w:rPr>
      </w:pPr>
      <w:r>
        <w:rPr>
          <w:rFonts w:hint="eastAsia" w:ascii="仿宋" w:hAnsi="仿宋" w:eastAsia="仿宋"/>
          <w:sz w:val="30"/>
          <w:szCs w:val="30"/>
        </w:rPr>
        <w:t>负责督促检查本校区食堂各环节的卫生，正确安排和妥善处理剩余食品的收藏，发现食品卫生安全隐患当场整改，环境卫生决不留死角，有权对人为的卫生安全隐患人处30至50元的罚款，并及时向卫生安全直接负责人汇报。</w:t>
      </w:r>
    </w:p>
    <w:p>
      <w:pPr>
        <w:pStyle w:val="16"/>
        <w:numPr>
          <w:ilvl w:val="0"/>
          <w:numId w:val="29"/>
        </w:numPr>
        <w:ind w:firstLineChars="0"/>
        <w:rPr>
          <w:rFonts w:ascii="仿宋" w:hAnsi="仿宋" w:eastAsia="仿宋"/>
          <w:sz w:val="30"/>
          <w:szCs w:val="30"/>
        </w:rPr>
      </w:pPr>
      <w:r>
        <w:rPr>
          <w:rFonts w:hint="eastAsia" w:ascii="仿宋" w:hAnsi="仿宋" w:eastAsia="仿宋"/>
          <w:sz w:val="30"/>
          <w:szCs w:val="30"/>
        </w:rPr>
        <w:t>负责安排检查本食堂改切、淘洗、红、白案加工、蒸汽及容器、台、板、刀等专用工具的卫生，消毒和是否整齐摆放，做到食堂各加工间无污渍、无异味、无鼠害、无苍蝇、无卫生死角。</w:t>
      </w:r>
    </w:p>
    <w:p>
      <w:pPr>
        <w:ind w:firstLine="600" w:firstLineChars="200"/>
        <w:rPr>
          <w:rFonts w:ascii="仿宋" w:hAnsi="仿宋" w:eastAsia="仿宋"/>
          <w:sz w:val="30"/>
          <w:szCs w:val="30"/>
        </w:rPr>
      </w:pPr>
      <w:r>
        <w:rPr>
          <w:rFonts w:hint="eastAsia" w:ascii="仿宋" w:hAnsi="仿宋" w:eastAsia="仿宋"/>
          <w:sz w:val="30"/>
          <w:szCs w:val="30"/>
        </w:rPr>
        <w:t>(三)素菜改切间卫生安全直接责任制（副班长）</w:t>
      </w:r>
    </w:p>
    <w:p>
      <w:pPr>
        <w:pStyle w:val="16"/>
        <w:numPr>
          <w:ilvl w:val="0"/>
          <w:numId w:val="30"/>
        </w:numPr>
        <w:ind w:firstLineChars="0"/>
        <w:rPr>
          <w:rFonts w:ascii="仿宋" w:hAnsi="仿宋" w:eastAsia="仿宋"/>
          <w:sz w:val="30"/>
          <w:szCs w:val="30"/>
        </w:rPr>
      </w:pPr>
      <w:r>
        <w:rPr>
          <w:rFonts w:hint="eastAsia" w:ascii="仿宋" w:hAnsi="仿宋" w:eastAsia="仿宋"/>
          <w:sz w:val="30"/>
          <w:szCs w:val="30"/>
        </w:rPr>
        <w:t>负责检查采购组购回蔬菜有无霉烂、变质，否则有权拒收，并及时向直接负责人汇报进行处理。杜绝霉烂食物进粗加工间。</w:t>
      </w:r>
    </w:p>
    <w:p>
      <w:pPr>
        <w:pStyle w:val="16"/>
        <w:numPr>
          <w:ilvl w:val="0"/>
          <w:numId w:val="30"/>
        </w:numPr>
        <w:ind w:firstLineChars="0"/>
        <w:rPr>
          <w:rFonts w:ascii="仿宋" w:hAnsi="仿宋" w:eastAsia="仿宋"/>
          <w:sz w:val="30"/>
          <w:szCs w:val="30"/>
        </w:rPr>
      </w:pPr>
      <w:r>
        <w:rPr>
          <w:rFonts w:hint="eastAsia" w:ascii="仿宋" w:hAnsi="仿宋" w:eastAsia="仿宋"/>
          <w:sz w:val="30"/>
          <w:szCs w:val="30"/>
        </w:rPr>
        <w:t>负责将购回实物分类摆放整齐，加工时分类检查，仔细选择去霉丢烂，尤其是土豆要先去芽挖蔸，再改切。确保无霉烂、变质蔬菜进淘洗间。</w:t>
      </w:r>
    </w:p>
    <w:p>
      <w:pPr>
        <w:pStyle w:val="16"/>
        <w:numPr>
          <w:ilvl w:val="0"/>
          <w:numId w:val="30"/>
        </w:numPr>
        <w:ind w:firstLineChars="0"/>
        <w:rPr>
          <w:rFonts w:ascii="仿宋" w:hAnsi="仿宋" w:eastAsia="仿宋"/>
          <w:sz w:val="30"/>
          <w:szCs w:val="30"/>
        </w:rPr>
      </w:pPr>
      <w:r>
        <w:rPr>
          <w:rFonts w:hint="eastAsia" w:ascii="仿宋" w:hAnsi="仿宋" w:eastAsia="仿宋"/>
          <w:sz w:val="30"/>
          <w:szCs w:val="30"/>
        </w:rPr>
        <w:t>配合班长每天早、中、晚对餐厅进行打扫，每天擦三次，每周洗一次，确保地板无污渍，加工间有渣便扫，剩菜渣倒进垃圾箱，确保粗加工间内无污渍、无异味、无苍蝇。</w:t>
      </w:r>
    </w:p>
    <w:p>
      <w:pPr>
        <w:ind w:firstLine="450" w:firstLineChars="150"/>
        <w:rPr>
          <w:rFonts w:ascii="仿宋" w:hAnsi="仿宋" w:eastAsia="仿宋"/>
          <w:sz w:val="30"/>
          <w:szCs w:val="30"/>
        </w:rPr>
      </w:pPr>
      <w:r>
        <w:rPr>
          <w:rFonts w:hint="eastAsia" w:ascii="仿宋" w:hAnsi="仿宋" w:eastAsia="仿宋"/>
          <w:sz w:val="30"/>
          <w:szCs w:val="30"/>
        </w:rPr>
        <w:t>（四）淘洗间卫生安全直接责任制（淘洗岗位）</w:t>
      </w:r>
    </w:p>
    <w:p>
      <w:pPr>
        <w:pStyle w:val="16"/>
        <w:numPr>
          <w:ilvl w:val="0"/>
          <w:numId w:val="31"/>
        </w:numPr>
        <w:ind w:firstLineChars="0"/>
        <w:rPr>
          <w:rFonts w:ascii="仿宋" w:hAnsi="仿宋" w:eastAsia="仿宋"/>
          <w:sz w:val="30"/>
          <w:szCs w:val="30"/>
        </w:rPr>
      </w:pPr>
      <w:r>
        <w:rPr>
          <w:rFonts w:hint="eastAsia" w:ascii="仿宋" w:hAnsi="仿宋" w:eastAsia="仿宋"/>
          <w:sz w:val="30"/>
          <w:szCs w:val="30"/>
        </w:rPr>
        <w:t>杜绝霉变的半成品进淘洗间，绿色蔬菜先用清水浸淘半小时以上，以去其残余农药，切实按“一浸二淘三清洗四上台”的程序操作。</w:t>
      </w:r>
    </w:p>
    <w:p>
      <w:pPr>
        <w:pStyle w:val="16"/>
        <w:numPr>
          <w:ilvl w:val="0"/>
          <w:numId w:val="31"/>
        </w:numPr>
        <w:ind w:firstLineChars="0"/>
        <w:rPr>
          <w:rFonts w:ascii="仿宋" w:hAnsi="仿宋" w:eastAsia="仿宋"/>
          <w:sz w:val="30"/>
          <w:szCs w:val="30"/>
        </w:rPr>
      </w:pPr>
      <w:r>
        <w:rPr>
          <w:rFonts w:hint="eastAsia" w:ascii="仿宋" w:hAnsi="仿宋" w:eastAsia="仿宋"/>
          <w:sz w:val="30"/>
          <w:szCs w:val="30"/>
        </w:rPr>
        <w:t>凡盛菜的钢盆，卖菜卖饭的专用工具每天放进蒸饭柜蒸半小时消毒，铝锅、铝桶用后便洗，外表每周刷洗擦白一次，卖菜后的空盆当时洗净，不能隔时，更不能过夜，且每天用沸水消毒一次，整齐摆放在指定的地方，淘洗池内无菜渣、无污水，所有装菜盛饭的工具、器皿再用前必须高温消毒。</w:t>
      </w:r>
    </w:p>
    <w:p>
      <w:pPr>
        <w:pStyle w:val="16"/>
        <w:numPr>
          <w:ilvl w:val="0"/>
          <w:numId w:val="31"/>
        </w:numPr>
        <w:ind w:firstLineChars="0"/>
        <w:rPr>
          <w:rFonts w:ascii="仿宋" w:hAnsi="仿宋" w:eastAsia="仿宋"/>
          <w:sz w:val="30"/>
          <w:szCs w:val="30"/>
        </w:rPr>
      </w:pPr>
      <w:r>
        <w:rPr>
          <w:rFonts w:hint="eastAsia" w:ascii="仿宋" w:hAnsi="仿宋" w:eastAsia="仿宋"/>
          <w:sz w:val="30"/>
          <w:szCs w:val="30"/>
        </w:rPr>
        <w:t>严禁无关人员进出淘洗间。</w:t>
      </w:r>
    </w:p>
    <w:p>
      <w:pPr>
        <w:ind w:firstLine="450" w:firstLineChars="150"/>
        <w:rPr>
          <w:rFonts w:ascii="仿宋" w:hAnsi="仿宋" w:eastAsia="仿宋"/>
          <w:sz w:val="30"/>
          <w:szCs w:val="30"/>
        </w:rPr>
      </w:pPr>
      <w:r>
        <w:rPr>
          <w:rFonts w:hint="eastAsia" w:ascii="仿宋" w:hAnsi="仿宋" w:eastAsia="仿宋"/>
          <w:sz w:val="30"/>
          <w:szCs w:val="30"/>
        </w:rPr>
        <w:t>（五）红案操作间卫生安全责任制（红案岗位）</w:t>
      </w:r>
    </w:p>
    <w:p>
      <w:pPr>
        <w:pStyle w:val="16"/>
        <w:numPr>
          <w:ilvl w:val="0"/>
          <w:numId w:val="32"/>
        </w:numPr>
        <w:ind w:firstLineChars="0"/>
        <w:rPr>
          <w:rFonts w:ascii="仿宋" w:hAnsi="仿宋" w:eastAsia="仿宋"/>
          <w:sz w:val="30"/>
          <w:szCs w:val="30"/>
        </w:rPr>
      </w:pPr>
      <w:r>
        <w:rPr>
          <w:rFonts w:hint="eastAsia" w:ascii="仿宋" w:hAnsi="仿宋" w:eastAsia="仿宋"/>
          <w:sz w:val="30"/>
          <w:szCs w:val="30"/>
        </w:rPr>
        <w:t>半成品加工前，必须认真检查、确认无霉、腐变且是淘洗卫生后方可加工，盛菜的盆子重新冲洗，加工好的食品盛进重新清洗的盆内，盛后盆沿无油汤痕迹，再上案台用纱罩罩好，切勿置于地面。</w:t>
      </w:r>
    </w:p>
    <w:p>
      <w:pPr>
        <w:pStyle w:val="16"/>
        <w:numPr>
          <w:ilvl w:val="0"/>
          <w:numId w:val="32"/>
        </w:numPr>
        <w:ind w:firstLineChars="0"/>
        <w:rPr>
          <w:rFonts w:ascii="仿宋" w:hAnsi="仿宋" w:eastAsia="仿宋"/>
          <w:sz w:val="30"/>
          <w:szCs w:val="30"/>
        </w:rPr>
      </w:pPr>
      <w:r>
        <w:rPr>
          <w:rFonts w:hint="eastAsia" w:ascii="仿宋" w:hAnsi="仿宋" w:eastAsia="仿宋"/>
          <w:sz w:val="30"/>
          <w:szCs w:val="30"/>
        </w:rPr>
        <w:t>每样菜多锅烹炒，确认熟透后（尤其是土豆、四季豆、食用菌子等）方可出成品加工间。严禁加工隔夜剩菜。</w:t>
      </w:r>
    </w:p>
    <w:p>
      <w:pPr>
        <w:pStyle w:val="16"/>
        <w:numPr>
          <w:ilvl w:val="0"/>
          <w:numId w:val="32"/>
        </w:numPr>
        <w:ind w:firstLineChars="0"/>
        <w:rPr>
          <w:rFonts w:ascii="仿宋" w:hAnsi="仿宋" w:eastAsia="仿宋"/>
          <w:sz w:val="30"/>
          <w:szCs w:val="30"/>
        </w:rPr>
      </w:pPr>
      <w:r>
        <w:rPr>
          <w:rFonts w:hint="eastAsia" w:ascii="仿宋" w:hAnsi="仿宋" w:eastAsia="仿宋"/>
          <w:sz w:val="30"/>
          <w:szCs w:val="30"/>
        </w:rPr>
        <w:t>当天剩菜经检查确认无异味、无腐变后要单独加工且热透，切忌与新鲜菜混合加工。</w:t>
      </w:r>
    </w:p>
    <w:p>
      <w:pPr>
        <w:pStyle w:val="16"/>
        <w:numPr>
          <w:ilvl w:val="0"/>
          <w:numId w:val="32"/>
        </w:numPr>
        <w:ind w:firstLineChars="0"/>
        <w:rPr>
          <w:rFonts w:ascii="仿宋" w:hAnsi="仿宋" w:eastAsia="仿宋"/>
          <w:sz w:val="30"/>
          <w:szCs w:val="30"/>
        </w:rPr>
      </w:pPr>
      <w:r>
        <w:rPr>
          <w:rFonts w:hint="eastAsia" w:ascii="仿宋" w:hAnsi="仿宋" w:eastAsia="仿宋"/>
          <w:sz w:val="30"/>
          <w:szCs w:val="30"/>
        </w:rPr>
        <w:t>每餐加工工序完成后，务必将油罐、调料器皿内沿外边擦干净，整齐放在指定的地方盖好，锅及加工用的用具洗净摆好，搁菜台和灶台，地板当时冲洗干净，确保该加工间内无污渍、无异味、无苍蝇，再用前用沸水冲洗消毒，无关人员严禁进出加工间。</w:t>
      </w:r>
    </w:p>
    <w:p>
      <w:pPr>
        <w:ind w:firstLine="450" w:firstLineChars="150"/>
        <w:rPr>
          <w:rFonts w:ascii="仿宋" w:hAnsi="仿宋" w:eastAsia="仿宋"/>
          <w:sz w:val="30"/>
          <w:szCs w:val="30"/>
        </w:rPr>
      </w:pPr>
      <w:r>
        <w:rPr>
          <w:rFonts w:hint="eastAsia" w:ascii="仿宋" w:hAnsi="仿宋" w:eastAsia="仿宋"/>
          <w:sz w:val="30"/>
          <w:szCs w:val="30"/>
        </w:rPr>
        <w:t>（六）荤菜加工间卫生安全直接责任制（荤改切岗位）</w:t>
      </w:r>
    </w:p>
    <w:p>
      <w:pPr>
        <w:pStyle w:val="16"/>
        <w:numPr>
          <w:ilvl w:val="0"/>
          <w:numId w:val="33"/>
        </w:numPr>
        <w:ind w:firstLineChars="0"/>
        <w:rPr>
          <w:rFonts w:ascii="仿宋" w:hAnsi="仿宋" w:eastAsia="仿宋"/>
          <w:sz w:val="30"/>
          <w:szCs w:val="30"/>
        </w:rPr>
      </w:pPr>
      <w:r>
        <w:rPr>
          <w:rFonts w:hint="eastAsia" w:ascii="仿宋" w:hAnsi="仿宋" w:eastAsia="仿宋"/>
          <w:sz w:val="30"/>
          <w:szCs w:val="30"/>
        </w:rPr>
        <w:t>闭门加工防苍蝇，刀、墩、板、案，加工机械用后当时就用盐开水冲洗干净。确保无异味、无苍蝇、无污渍。</w:t>
      </w:r>
    </w:p>
    <w:p>
      <w:pPr>
        <w:pStyle w:val="16"/>
        <w:numPr>
          <w:ilvl w:val="0"/>
          <w:numId w:val="33"/>
        </w:numPr>
        <w:ind w:firstLineChars="0"/>
        <w:rPr>
          <w:rFonts w:ascii="仿宋" w:hAnsi="仿宋" w:eastAsia="仿宋"/>
          <w:sz w:val="30"/>
          <w:szCs w:val="30"/>
        </w:rPr>
      </w:pPr>
      <w:r>
        <w:rPr>
          <w:rFonts w:hint="eastAsia" w:ascii="仿宋" w:hAnsi="仿宋" w:eastAsia="仿宋"/>
          <w:sz w:val="30"/>
          <w:szCs w:val="30"/>
        </w:rPr>
        <w:t>加工的食品要用冰柜冷藏，且要随时翻动，确保无腐变，柜内无渍水。外表无污渍。</w:t>
      </w:r>
    </w:p>
    <w:p>
      <w:pPr>
        <w:pStyle w:val="16"/>
        <w:numPr>
          <w:ilvl w:val="0"/>
          <w:numId w:val="33"/>
        </w:numPr>
        <w:ind w:firstLineChars="0"/>
        <w:rPr>
          <w:rFonts w:ascii="仿宋" w:hAnsi="仿宋" w:eastAsia="仿宋"/>
          <w:sz w:val="30"/>
          <w:szCs w:val="30"/>
        </w:rPr>
      </w:pPr>
      <w:r>
        <w:rPr>
          <w:rFonts w:hint="eastAsia" w:ascii="仿宋" w:hAnsi="仿宋" w:eastAsia="仿宋"/>
          <w:sz w:val="30"/>
          <w:szCs w:val="30"/>
        </w:rPr>
        <w:t>加工用具专用，将生熟，荤素严格分开。</w:t>
      </w:r>
    </w:p>
    <w:p>
      <w:pPr>
        <w:pStyle w:val="16"/>
        <w:numPr>
          <w:ilvl w:val="0"/>
          <w:numId w:val="33"/>
        </w:numPr>
        <w:ind w:firstLineChars="0"/>
        <w:rPr>
          <w:rFonts w:ascii="仿宋" w:hAnsi="仿宋" w:eastAsia="仿宋"/>
          <w:sz w:val="30"/>
          <w:szCs w:val="30"/>
        </w:rPr>
      </w:pPr>
      <w:r>
        <w:rPr>
          <w:rFonts w:hint="eastAsia" w:ascii="仿宋" w:hAnsi="仿宋" w:eastAsia="仿宋"/>
          <w:sz w:val="30"/>
          <w:szCs w:val="30"/>
        </w:rPr>
        <w:t>每天两次用盐开水和洗洁净将加工房内外地板冲洗干净，做到加工间内外无苍蝇、无异味。</w:t>
      </w:r>
    </w:p>
    <w:p>
      <w:pPr>
        <w:ind w:firstLine="450" w:firstLineChars="150"/>
        <w:rPr>
          <w:rFonts w:ascii="仿宋" w:hAnsi="仿宋" w:eastAsia="仿宋"/>
          <w:sz w:val="30"/>
          <w:szCs w:val="30"/>
        </w:rPr>
      </w:pPr>
      <w:r>
        <w:rPr>
          <w:rFonts w:hint="eastAsia" w:ascii="仿宋" w:hAnsi="仿宋" w:eastAsia="仿宋"/>
          <w:sz w:val="30"/>
          <w:szCs w:val="30"/>
        </w:rPr>
        <w:t>（七）早点加工卫生安全直接责任制（白案岗位）</w:t>
      </w:r>
    </w:p>
    <w:p>
      <w:pPr>
        <w:pStyle w:val="16"/>
        <w:numPr>
          <w:ilvl w:val="0"/>
          <w:numId w:val="34"/>
        </w:numPr>
        <w:ind w:firstLineChars="0"/>
        <w:rPr>
          <w:rFonts w:ascii="仿宋" w:hAnsi="仿宋" w:eastAsia="仿宋"/>
          <w:sz w:val="30"/>
          <w:szCs w:val="30"/>
        </w:rPr>
      </w:pPr>
      <w:r>
        <w:rPr>
          <w:rFonts w:hint="eastAsia" w:ascii="仿宋" w:hAnsi="仿宋" w:eastAsia="仿宋"/>
          <w:sz w:val="30"/>
          <w:szCs w:val="30"/>
        </w:rPr>
        <w:t>严格检查面粉、米线无受潮霉变，袋身无鼠害现象，方可加工，否则，有权拒绝加工，并及时向直接负责人汇报，及时处理。</w:t>
      </w:r>
    </w:p>
    <w:p>
      <w:pPr>
        <w:pStyle w:val="16"/>
        <w:numPr>
          <w:ilvl w:val="0"/>
          <w:numId w:val="34"/>
        </w:numPr>
        <w:ind w:firstLineChars="0"/>
        <w:rPr>
          <w:rFonts w:ascii="仿宋" w:hAnsi="仿宋" w:eastAsia="仿宋"/>
          <w:sz w:val="30"/>
          <w:szCs w:val="30"/>
        </w:rPr>
      </w:pPr>
      <w:r>
        <w:rPr>
          <w:rFonts w:hint="eastAsia" w:ascii="仿宋" w:hAnsi="仿宋" w:eastAsia="仿宋"/>
          <w:sz w:val="30"/>
          <w:szCs w:val="30"/>
        </w:rPr>
        <w:t>加工前认真冲洗和面机械的搅拌箱，盛面缸及案板，专用工具等，经确认卫生后方可加工使用。</w:t>
      </w:r>
    </w:p>
    <w:p>
      <w:pPr>
        <w:pStyle w:val="16"/>
        <w:numPr>
          <w:ilvl w:val="0"/>
          <w:numId w:val="34"/>
        </w:numPr>
        <w:ind w:firstLineChars="0"/>
        <w:rPr>
          <w:rFonts w:ascii="仿宋" w:hAnsi="仿宋" w:eastAsia="仿宋"/>
          <w:sz w:val="30"/>
          <w:szCs w:val="30"/>
        </w:rPr>
      </w:pPr>
      <w:r>
        <w:rPr>
          <w:rFonts w:hint="eastAsia" w:ascii="仿宋" w:hAnsi="仿宋" w:eastAsia="仿宋"/>
          <w:sz w:val="30"/>
          <w:szCs w:val="30"/>
        </w:rPr>
        <w:t>剩余老面必须进缸盖好，保持卫生，做泡打粉的应将剩余的酵母泡打粉用专用器皿装好，严格封存再用。</w:t>
      </w:r>
    </w:p>
    <w:p>
      <w:pPr>
        <w:pStyle w:val="16"/>
        <w:numPr>
          <w:ilvl w:val="0"/>
          <w:numId w:val="34"/>
        </w:numPr>
        <w:ind w:firstLineChars="0"/>
        <w:rPr>
          <w:rFonts w:ascii="仿宋" w:hAnsi="仿宋" w:eastAsia="仿宋"/>
          <w:sz w:val="30"/>
          <w:szCs w:val="30"/>
        </w:rPr>
      </w:pPr>
      <w:r>
        <w:rPr>
          <w:rFonts w:hint="eastAsia" w:ascii="仿宋" w:hAnsi="仿宋" w:eastAsia="仿宋"/>
          <w:sz w:val="30"/>
          <w:szCs w:val="30"/>
        </w:rPr>
        <w:t>加工后的机械、器皿和工具要及时清洗干净，不留任何痕迹。</w:t>
      </w:r>
    </w:p>
    <w:p>
      <w:pPr>
        <w:ind w:firstLine="450" w:firstLineChars="150"/>
        <w:rPr>
          <w:rFonts w:ascii="仿宋" w:hAnsi="仿宋" w:eastAsia="仿宋"/>
          <w:sz w:val="30"/>
          <w:szCs w:val="30"/>
        </w:rPr>
      </w:pPr>
      <w:r>
        <w:rPr>
          <w:rFonts w:hint="eastAsia" w:ascii="仿宋" w:hAnsi="仿宋" w:eastAsia="仿宋"/>
          <w:sz w:val="30"/>
          <w:szCs w:val="30"/>
        </w:rPr>
        <w:t>（八）蒸汽加工间卫生安全责任制（蒸饭岗位）</w:t>
      </w:r>
    </w:p>
    <w:p>
      <w:pPr>
        <w:pStyle w:val="16"/>
        <w:numPr>
          <w:ilvl w:val="0"/>
          <w:numId w:val="35"/>
        </w:numPr>
        <w:ind w:firstLineChars="0"/>
        <w:rPr>
          <w:rFonts w:ascii="仿宋" w:hAnsi="仿宋" w:eastAsia="仿宋"/>
          <w:sz w:val="30"/>
          <w:szCs w:val="30"/>
        </w:rPr>
      </w:pPr>
      <w:r>
        <w:rPr>
          <w:rFonts w:hint="eastAsia" w:ascii="仿宋" w:hAnsi="仿宋" w:eastAsia="仿宋"/>
          <w:sz w:val="30"/>
          <w:szCs w:val="30"/>
        </w:rPr>
        <w:t>确认出库大米、无腐烂变质、无壳无谷粒、无陈化黄粒方可进加工间，否则，有权拒绝加工，且及时向直接责人汇报。</w:t>
      </w:r>
    </w:p>
    <w:p>
      <w:pPr>
        <w:pStyle w:val="16"/>
        <w:numPr>
          <w:ilvl w:val="0"/>
          <w:numId w:val="35"/>
        </w:numPr>
        <w:ind w:firstLineChars="0"/>
        <w:rPr>
          <w:rFonts w:ascii="仿宋" w:hAnsi="仿宋" w:eastAsia="仿宋"/>
          <w:sz w:val="30"/>
          <w:szCs w:val="30"/>
        </w:rPr>
      </w:pPr>
      <w:r>
        <w:rPr>
          <w:rFonts w:hint="eastAsia" w:ascii="仿宋" w:hAnsi="仿宋" w:eastAsia="仿宋"/>
          <w:sz w:val="30"/>
          <w:szCs w:val="30"/>
        </w:rPr>
        <w:t>大米一定按先浸后淘，再冲洗的程序操作，经检查确认卫生后方可上盘进柜加工，按正常规律时间核定多用蒸汽加工五分钟，确保熟透，杜绝夹生饭出柜。</w:t>
      </w:r>
    </w:p>
    <w:p>
      <w:pPr>
        <w:pStyle w:val="16"/>
        <w:numPr>
          <w:ilvl w:val="0"/>
          <w:numId w:val="35"/>
        </w:numPr>
        <w:ind w:firstLineChars="0"/>
        <w:rPr>
          <w:rFonts w:ascii="仿宋" w:hAnsi="仿宋" w:eastAsia="仿宋"/>
          <w:sz w:val="30"/>
          <w:szCs w:val="30"/>
        </w:rPr>
      </w:pPr>
      <w:r>
        <w:rPr>
          <w:rFonts w:hint="eastAsia" w:ascii="仿宋" w:hAnsi="仿宋" w:eastAsia="仿宋"/>
          <w:sz w:val="30"/>
          <w:szCs w:val="30"/>
        </w:rPr>
        <w:t>每次加工完毕后，饭柜要严格冲洗干净，空盘洗净整齐摆放在指定的地方用干净纱布盖好。</w:t>
      </w:r>
    </w:p>
    <w:p>
      <w:pPr>
        <w:pStyle w:val="16"/>
        <w:numPr>
          <w:ilvl w:val="0"/>
          <w:numId w:val="35"/>
        </w:numPr>
        <w:ind w:firstLineChars="0"/>
        <w:rPr>
          <w:rFonts w:ascii="仿宋" w:hAnsi="仿宋" w:eastAsia="仿宋"/>
          <w:sz w:val="30"/>
          <w:szCs w:val="30"/>
        </w:rPr>
      </w:pPr>
      <w:r>
        <w:rPr>
          <w:rFonts w:hint="eastAsia" w:ascii="仿宋" w:hAnsi="仿宋" w:eastAsia="仿宋"/>
          <w:sz w:val="30"/>
          <w:szCs w:val="30"/>
        </w:rPr>
        <w:t>搁饭台、地板、淘米池当时冲洗干净，米筐内无剩米，且每天出晒防霉。</w:t>
      </w:r>
    </w:p>
    <w:p>
      <w:pPr>
        <w:pStyle w:val="16"/>
        <w:numPr>
          <w:ilvl w:val="0"/>
          <w:numId w:val="35"/>
        </w:numPr>
        <w:ind w:firstLineChars="0"/>
        <w:rPr>
          <w:rFonts w:ascii="仿宋" w:hAnsi="仿宋" w:eastAsia="仿宋"/>
          <w:sz w:val="30"/>
          <w:szCs w:val="30"/>
        </w:rPr>
      </w:pPr>
      <w:r>
        <w:rPr>
          <w:rFonts w:hint="eastAsia" w:ascii="仿宋" w:hAnsi="仿宋" w:eastAsia="仿宋"/>
          <w:sz w:val="30"/>
          <w:szCs w:val="30"/>
        </w:rPr>
        <w:t>当天剩饭经检查确认无异味、无腐变后方能进柜加工，出柜前再次检查，确认安全后再出售，且将其先售，切忌继续下剩，当次的剩饭放进蒸柜，关好门，天热时要放在通风的地方，用干净纱布盖好，防鼠害蝇染。</w:t>
      </w:r>
    </w:p>
    <w:p>
      <w:pPr>
        <w:pStyle w:val="16"/>
        <w:numPr>
          <w:ilvl w:val="0"/>
          <w:numId w:val="35"/>
        </w:numPr>
        <w:ind w:firstLineChars="0"/>
        <w:rPr>
          <w:rFonts w:ascii="仿宋" w:hAnsi="仿宋" w:eastAsia="仿宋"/>
          <w:sz w:val="30"/>
          <w:szCs w:val="30"/>
        </w:rPr>
      </w:pPr>
      <w:r>
        <w:rPr>
          <w:rFonts w:hint="eastAsia" w:ascii="仿宋" w:hAnsi="仿宋" w:eastAsia="仿宋"/>
          <w:sz w:val="30"/>
          <w:szCs w:val="30"/>
        </w:rPr>
        <w:t>早点的包子、馒头进柜后按正常规律多用蒸汽加工五分钟，确认熟透后再出柜，多余的早点包子当天中午重蒸后午餐卖给学生，不准加工隔夜剩下的包子、馒头视气温临时确定保管或出售。</w:t>
      </w:r>
    </w:p>
    <w:p>
      <w:pPr>
        <w:pStyle w:val="16"/>
        <w:numPr>
          <w:ilvl w:val="0"/>
          <w:numId w:val="35"/>
        </w:numPr>
        <w:ind w:firstLineChars="0"/>
        <w:rPr>
          <w:rFonts w:ascii="仿宋" w:hAnsi="仿宋" w:eastAsia="仿宋"/>
          <w:sz w:val="30"/>
          <w:szCs w:val="30"/>
        </w:rPr>
      </w:pPr>
      <w:r>
        <w:rPr>
          <w:rFonts w:hint="eastAsia" w:ascii="仿宋" w:hAnsi="仿宋" w:eastAsia="仿宋"/>
          <w:sz w:val="30"/>
          <w:szCs w:val="30"/>
        </w:rPr>
        <w:t>蒸笼格每天用沸碱水冲洗干净，确保内外无油渍无异味。</w:t>
      </w:r>
    </w:p>
    <w:p>
      <w:pPr>
        <w:ind w:firstLine="450" w:firstLineChars="150"/>
        <w:rPr>
          <w:rFonts w:ascii="仿宋" w:hAnsi="仿宋" w:eastAsia="仿宋"/>
          <w:sz w:val="30"/>
          <w:szCs w:val="30"/>
        </w:rPr>
      </w:pPr>
      <w:r>
        <w:rPr>
          <w:rFonts w:hint="eastAsia" w:ascii="仿宋" w:hAnsi="仿宋" w:eastAsia="仿宋"/>
          <w:sz w:val="30"/>
          <w:szCs w:val="30"/>
        </w:rPr>
        <w:t>（九）仓库卫生安全责任制（仓库保管员）</w:t>
      </w:r>
    </w:p>
    <w:p>
      <w:pPr>
        <w:pStyle w:val="16"/>
        <w:numPr>
          <w:ilvl w:val="0"/>
          <w:numId w:val="36"/>
        </w:numPr>
        <w:ind w:firstLineChars="0"/>
        <w:rPr>
          <w:rFonts w:ascii="仿宋" w:hAnsi="仿宋" w:eastAsia="仿宋"/>
          <w:sz w:val="30"/>
          <w:szCs w:val="30"/>
        </w:rPr>
      </w:pPr>
      <w:r>
        <w:rPr>
          <w:rFonts w:hint="eastAsia" w:ascii="仿宋" w:hAnsi="仿宋" w:eastAsia="仿宋"/>
          <w:sz w:val="30"/>
          <w:szCs w:val="30"/>
        </w:rPr>
        <w:t>检查购进食物的保质期及质量，发现质量问题及其它有食品卫生安全隐患的实物，有权拒绝入库，并直接向直接负责人报告。</w:t>
      </w:r>
    </w:p>
    <w:p>
      <w:pPr>
        <w:pStyle w:val="16"/>
        <w:numPr>
          <w:ilvl w:val="0"/>
          <w:numId w:val="36"/>
        </w:numPr>
        <w:ind w:firstLineChars="0"/>
        <w:rPr>
          <w:rFonts w:ascii="仿宋" w:hAnsi="仿宋" w:eastAsia="仿宋"/>
          <w:sz w:val="30"/>
          <w:szCs w:val="30"/>
        </w:rPr>
      </w:pPr>
      <w:r>
        <w:rPr>
          <w:rFonts w:hint="eastAsia" w:ascii="仿宋" w:hAnsi="仿宋" w:eastAsia="仿宋"/>
          <w:sz w:val="30"/>
          <w:szCs w:val="30"/>
        </w:rPr>
        <w:t>仓库实物归类摆放整齐，保持库内卫生，每天开门、开窗通风两次防潮、防霉，严格做好库存实物保质期日记。</w:t>
      </w:r>
    </w:p>
    <w:p>
      <w:pPr>
        <w:pStyle w:val="16"/>
        <w:numPr>
          <w:ilvl w:val="0"/>
          <w:numId w:val="36"/>
        </w:numPr>
        <w:ind w:firstLineChars="0"/>
        <w:rPr>
          <w:rFonts w:ascii="仿宋" w:hAnsi="仿宋" w:eastAsia="仿宋"/>
          <w:sz w:val="30"/>
          <w:szCs w:val="30"/>
        </w:rPr>
      </w:pPr>
      <w:r>
        <w:rPr>
          <w:rFonts w:hint="eastAsia" w:ascii="仿宋" w:hAnsi="仿宋" w:eastAsia="仿宋"/>
          <w:sz w:val="30"/>
          <w:szCs w:val="30"/>
        </w:rPr>
        <w:t>食物存放要隔地离墙，食品与非食品严格分开存放，确保库内整洁，同时采取相应措施防鼠、防潮、防盗、防毒。</w:t>
      </w:r>
    </w:p>
    <w:p>
      <w:pPr>
        <w:ind w:firstLine="450" w:firstLineChars="150"/>
        <w:rPr>
          <w:rFonts w:ascii="仿宋" w:hAnsi="仿宋" w:eastAsia="仿宋"/>
          <w:sz w:val="30"/>
          <w:szCs w:val="30"/>
        </w:rPr>
      </w:pPr>
      <w:r>
        <w:rPr>
          <w:rFonts w:hint="eastAsia" w:ascii="仿宋" w:hAnsi="仿宋" w:eastAsia="仿宋"/>
          <w:sz w:val="30"/>
          <w:szCs w:val="30"/>
        </w:rPr>
        <w:t>（十）食堂职工个人卫生责任制（全体员工）</w:t>
      </w:r>
    </w:p>
    <w:p>
      <w:pPr>
        <w:pStyle w:val="16"/>
        <w:numPr>
          <w:ilvl w:val="0"/>
          <w:numId w:val="37"/>
        </w:numPr>
        <w:ind w:firstLineChars="0"/>
        <w:rPr>
          <w:rFonts w:ascii="仿宋" w:hAnsi="仿宋" w:eastAsia="仿宋"/>
          <w:sz w:val="30"/>
          <w:szCs w:val="30"/>
        </w:rPr>
      </w:pPr>
      <w:r>
        <w:rPr>
          <w:rFonts w:hint="eastAsia" w:ascii="仿宋" w:hAnsi="仿宋" w:eastAsia="仿宋"/>
          <w:sz w:val="30"/>
          <w:szCs w:val="30"/>
        </w:rPr>
        <w:t>全体食堂职工着装、佩健康证上岗；</w:t>
      </w:r>
    </w:p>
    <w:p>
      <w:pPr>
        <w:pStyle w:val="16"/>
        <w:numPr>
          <w:ilvl w:val="0"/>
          <w:numId w:val="37"/>
        </w:numPr>
        <w:ind w:firstLineChars="0"/>
        <w:rPr>
          <w:rFonts w:ascii="仿宋" w:hAnsi="仿宋" w:eastAsia="仿宋"/>
          <w:sz w:val="30"/>
          <w:szCs w:val="30"/>
        </w:rPr>
      </w:pPr>
      <w:r>
        <w:rPr>
          <w:rFonts w:hint="eastAsia" w:ascii="仿宋" w:hAnsi="仿宋" w:eastAsia="仿宋"/>
          <w:sz w:val="30"/>
          <w:szCs w:val="30"/>
        </w:rPr>
        <w:t>不披长发，不留长指甲上岗；</w:t>
      </w:r>
    </w:p>
    <w:p>
      <w:pPr>
        <w:pStyle w:val="16"/>
        <w:numPr>
          <w:ilvl w:val="0"/>
          <w:numId w:val="37"/>
        </w:numPr>
        <w:ind w:firstLineChars="0"/>
        <w:rPr>
          <w:rFonts w:ascii="仿宋" w:hAnsi="仿宋" w:eastAsia="仿宋"/>
          <w:sz w:val="30"/>
          <w:szCs w:val="30"/>
        </w:rPr>
      </w:pPr>
      <w:r>
        <w:rPr>
          <w:rFonts w:hint="eastAsia" w:ascii="仿宋" w:hAnsi="仿宋" w:eastAsia="仿宋"/>
          <w:sz w:val="30"/>
          <w:szCs w:val="30"/>
        </w:rPr>
        <w:t>打饭卖菜戴口罩，出售直食物必须戴一次性手套或用食品专用夹。</w:t>
      </w:r>
    </w:p>
    <w:p>
      <w:pPr>
        <w:pStyle w:val="16"/>
        <w:numPr>
          <w:ilvl w:val="0"/>
          <w:numId w:val="37"/>
        </w:numPr>
        <w:ind w:firstLineChars="0"/>
        <w:rPr>
          <w:rFonts w:ascii="仿宋" w:hAnsi="仿宋" w:eastAsia="仿宋"/>
          <w:sz w:val="30"/>
          <w:szCs w:val="30"/>
        </w:rPr>
      </w:pPr>
      <w:r>
        <w:rPr>
          <w:rFonts w:hint="eastAsia" w:ascii="仿宋" w:hAnsi="仿宋" w:eastAsia="仿宋"/>
          <w:sz w:val="30"/>
          <w:szCs w:val="30"/>
        </w:rPr>
        <w:t>勤洗手、勤洗澡、勤换衣，个人房间与床铺整洁卫生。</w:t>
      </w:r>
    </w:p>
    <w:p>
      <w:pPr>
        <w:pStyle w:val="16"/>
        <w:numPr>
          <w:ilvl w:val="0"/>
          <w:numId w:val="37"/>
        </w:numPr>
        <w:ind w:firstLineChars="0"/>
        <w:rPr>
          <w:rFonts w:ascii="仿宋" w:hAnsi="仿宋" w:eastAsia="仿宋"/>
          <w:sz w:val="30"/>
          <w:szCs w:val="30"/>
        </w:rPr>
      </w:pPr>
      <w:r>
        <w:rPr>
          <w:rFonts w:hint="eastAsia" w:ascii="仿宋" w:hAnsi="仿宋" w:eastAsia="仿宋"/>
          <w:sz w:val="30"/>
          <w:szCs w:val="30"/>
        </w:rPr>
        <w:t xml:space="preserve">各岗位的直接责任人对该岗位的食品卫生安全负全责。    </w:t>
      </w:r>
    </w:p>
    <w:p>
      <w:pPr>
        <w:pStyle w:val="16"/>
        <w:numPr>
          <w:ilvl w:val="0"/>
          <w:numId w:val="25"/>
        </w:numPr>
        <w:ind w:left="1004" w:firstLineChars="0"/>
        <w:rPr>
          <w:rFonts w:ascii="仿宋" w:hAnsi="仿宋" w:eastAsia="仿宋"/>
          <w:b/>
          <w:sz w:val="30"/>
          <w:szCs w:val="30"/>
        </w:rPr>
      </w:pPr>
      <w:bookmarkStart w:id="11" w:name="_Toc245009594"/>
      <w:r>
        <w:rPr>
          <w:rFonts w:hint="eastAsia" w:ascii="仿宋" w:hAnsi="仿宋" w:eastAsia="仿宋"/>
          <w:b/>
          <w:sz w:val="30"/>
          <w:szCs w:val="30"/>
        </w:rPr>
        <w:t>食品留样卫生制度</w:t>
      </w:r>
      <w:bookmarkEnd w:id="11"/>
    </w:p>
    <w:p>
      <w:pPr>
        <w:pStyle w:val="16"/>
        <w:numPr>
          <w:ilvl w:val="0"/>
          <w:numId w:val="38"/>
        </w:numPr>
        <w:ind w:firstLineChars="0"/>
        <w:rPr>
          <w:rFonts w:ascii="仿宋" w:hAnsi="仿宋" w:eastAsia="仿宋"/>
          <w:sz w:val="30"/>
          <w:szCs w:val="30"/>
        </w:rPr>
      </w:pPr>
      <w:r>
        <w:rPr>
          <w:rFonts w:hint="eastAsia" w:ascii="仿宋" w:hAnsi="仿宋" w:eastAsia="仿宋"/>
          <w:sz w:val="30"/>
          <w:szCs w:val="30"/>
        </w:rPr>
        <w:t>配送的集体用餐及重要接待活动供应的食品成品应予以留样。</w:t>
      </w:r>
    </w:p>
    <w:p>
      <w:pPr>
        <w:pStyle w:val="16"/>
        <w:numPr>
          <w:ilvl w:val="0"/>
          <w:numId w:val="38"/>
        </w:numPr>
        <w:ind w:firstLineChars="0"/>
        <w:rPr>
          <w:rFonts w:ascii="仿宋" w:hAnsi="仿宋" w:eastAsia="仿宋"/>
          <w:sz w:val="30"/>
          <w:szCs w:val="30"/>
        </w:rPr>
      </w:pPr>
      <w:r>
        <w:rPr>
          <w:rFonts w:hint="eastAsia" w:ascii="仿宋" w:hAnsi="仿宋" w:eastAsia="仿宋"/>
          <w:sz w:val="30"/>
          <w:szCs w:val="30"/>
        </w:rPr>
        <w:t>原则上留样品种应包括所有加工制作的食品成品，并做好留样记录和样品标记，各窗口留样成品储存专用冷藏箱的指定位置。其它情况则可根据需要自行决定留样品种。</w:t>
      </w:r>
    </w:p>
    <w:p>
      <w:pPr>
        <w:pStyle w:val="16"/>
        <w:numPr>
          <w:ilvl w:val="0"/>
          <w:numId w:val="38"/>
        </w:numPr>
        <w:ind w:firstLineChars="0"/>
        <w:rPr>
          <w:rFonts w:ascii="仿宋" w:hAnsi="仿宋" w:eastAsia="仿宋"/>
          <w:sz w:val="30"/>
          <w:szCs w:val="30"/>
        </w:rPr>
      </w:pPr>
      <w:r>
        <w:rPr>
          <w:rFonts w:hint="eastAsia" w:ascii="仿宋" w:hAnsi="仿宋" w:eastAsia="仿宋"/>
          <w:sz w:val="30"/>
          <w:szCs w:val="30"/>
        </w:rPr>
        <w:t>留样的采集和保管必须有专人负责，无关人员不得擅自操作或挪动。配备经消毒的专用取样工用具和存放榈的专用冷藏箱。</w:t>
      </w:r>
    </w:p>
    <w:p>
      <w:pPr>
        <w:pStyle w:val="16"/>
        <w:numPr>
          <w:ilvl w:val="0"/>
          <w:numId w:val="38"/>
        </w:numPr>
        <w:ind w:firstLineChars="0"/>
        <w:rPr>
          <w:rFonts w:ascii="仿宋" w:hAnsi="仿宋" w:eastAsia="仿宋"/>
          <w:sz w:val="30"/>
          <w:szCs w:val="30"/>
        </w:rPr>
      </w:pPr>
      <w:r>
        <w:rPr>
          <w:rFonts w:hint="eastAsia" w:ascii="仿宋" w:hAnsi="仿宋" w:eastAsia="仿宋"/>
          <w:sz w:val="30"/>
          <w:szCs w:val="30"/>
        </w:rPr>
        <w:t>按每天加工品种数量，每一品种随机抽出样品，采集在操作过程中或加工终止时的样品作为留样的食品样品，不得特殊制作。不同食品品种分别用不同容器盛装留样，防止样品之间交叉污染；留样容器应专用并经消毒确保清洁、样品应密闭保存在留样容器里。配餐企业，可以直接在配送好的集体用餐盒（份）中采集，以保证样品的代表性，每个品种留样量不少于100g，最好达到250g 。</w:t>
      </w:r>
    </w:p>
    <w:p>
      <w:pPr>
        <w:pStyle w:val="16"/>
        <w:numPr>
          <w:ilvl w:val="0"/>
          <w:numId w:val="38"/>
        </w:numPr>
        <w:ind w:firstLineChars="0"/>
        <w:rPr>
          <w:rFonts w:ascii="仿宋" w:hAnsi="仿宋" w:eastAsia="仿宋"/>
          <w:sz w:val="30"/>
          <w:szCs w:val="30"/>
        </w:rPr>
      </w:pPr>
      <w:r>
        <w:rPr>
          <w:rFonts w:hint="eastAsia" w:ascii="仿宋" w:hAnsi="仿宋" w:eastAsia="仿宋"/>
          <w:sz w:val="30"/>
          <w:szCs w:val="30"/>
        </w:rPr>
        <w:t>留样样品，采集完成后应及时存放在0℃到4℃左右的冷藏条件下，保存48小时以上，不得冷冻保存。</w:t>
      </w:r>
    </w:p>
    <w:p>
      <w:pPr>
        <w:pStyle w:val="16"/>
        <w:numPr>
          <w:ilvl w:val="0"/>
          <w:numId w:val="38"/>
        </w:numPr>
        <w:ind w:firstLineChars="0"/>
        <w:rPr>
          <w:rFonts w:ascii="仿宋" w:hAnsi="仿宋" w:eastAsia="仿宋"/>
          <w:sz w:val="30"/>
          <w:szCs w:val="30"/>
        </w:rPr>
      </w:pPr>
      <w:r>
        <w:rPr>
          <w:rFonts w:hint="eastAsia" w:ascii="仿宋" w:hAnsi="仿宋" w:eastAsia="仿宋"/>
          <w:sz w:val="30"/>
          <w:szCs w:val="30"/>
        </w:rPr>
        <w:t>一旦发生食物中毒或疑似食物中毒事故，应及时提供留样样品，配合卫生监督机构进行调查处理工作，不得有留样样品而不提供或提供不真实的留样样品，影响或干扰事故的调查处理工作。</w:t>
      </w:r>
    </w:p>
    <w:p>
      <w:pPr>
        <w:pStyle w:val="16"/>
        <w:numPr>
          <w:ilvl w:val="0"/>
          <w:numId w:val="38"/>
        </w:numPr>
        <w:ind w:firstLineChars="0"/>
        <w:rPr>
          <w:rFonts w:ascii="仿宋" w:hAnsi="仿宋" w:eastAsia="仿宋"/>
          <w:sz w:val="30"/>
          <w:szCs w:val="30"/>
        </w:rPr>
      </w:pPr>
      <w:r>
        <w:rPr>
          <w:rFonts w:hint="eastAsia" w:ascii="仿宋" w:hAnsi="仿宋" w:eastAsia="仿宋"/>
          <w:sz w:val="30"/>
          <w:szCs w:val="30"/>
        </w:rPr>
        <w:t>设置专用冰箱保存样品，其他食品不允许混放，保持冰箱内清洁卫生，并有“存样专用”标志。</w:t>
      </w:r>
    </w:p>
    <w:p>
      <w:pPr>
        <w:pStyle w:val="16"/>
        <w:numPr>
          <w:ilvl w:val="0"/>
          <w:numId w:val="25"/>
        </w:numPr>
        <w:ind w:left="1004" w:firstLineChars="0"/>
        <w:rPr>
          <w:rFonts w:ascii="仿宋" w:hAnsi="仿宋" w:eastAsia="仿宋"/>
          <w:b/>
          <w:sz w:val="30"/>
          <w:szCs w:val="30"/>
        </w:rPr>
      </w:pPr>
      <w:r>
        <w:rPr>
          <w:rFonts w:hint="eastAsia" w:ascii="仿宋" w:hAnsi="仿宋" w:eastAsia="仿宋"/>
          <w:b/>
          <w:sz w:val="30"/>
          <w:szCs w:val="30"/>
        </w:rPr>
        <w:t>天然气安全用气管理制度</w:t>
      </w:r>
    </w:p>
    <w:p>
      <w:pPr>
        <w:pStyle w:val="16"/>
        <w:numPr>
          <w:ilvl w:val="0"/>
          <w:numId w:val="39"/>
        </w:numPr>
        <w:ind w:firstLineChars="0"/>
        <w:rPr>
          <w:rFonts w:ascii="仿宋" w:hAnsi="仿宋" w:eastAsia="仿宋"/>
          <w:sz w:val="30"/>
          <w:szCs w:val="30"/>
        </w:rPr>
      </w:pPr>
      <w:r>
        <w:rPr>
          <w:rFonts w:hint="eastAsia" w:ascii="仿宋" w:hAnsi="仿宋" w:eastAsia="仿宋"/>
          <w:sz w:val="30"/>
          <w:szCs w:val="30"/>
        </w:rPr>
        <w:t>燃气用气设备和燃烧器的操作人员需经过技术培训，掌握本岗位安全用气操作知识，有燃气故障应急处置能力。</w:t>
      </w:r>
    </w:p>
    <w:p>
      <w:pPr>
        <w:pStyle w:val="16"/>
        <w:numPr>
          <w:ilvl w:val="0"/>
          <w:numId w:val="39"/>
        </w:numPr>
        <w:ind w:firstLineChars="0"/>
        <w:rPr>
          <w:rFonts w:ascii="仿宋" w:hAnsi="仿宋" w:eastAsia="仿宋"/>
          <w:sz w:val="30"/>
          <w:szCs w:val="30"/>
        </w:rPr>
      </w:pPr>
      <w:r>
        <w:rPr>
          <w:rFonts w:hint="eastAsia" w:ascii="仿宋" w:hAnsi="仿宋" w:eastAsia="仿宋"/>
          <w:sz w:val="30"/>
          <w:szCs w:val="30"/>
        </w:rPr>
        <w:t>如发生燃气泄露等故障应立即关闭用气总阀门，迅速打开门窗，加强通风；杜绝一切火种，禁止开、关电器用具；并通知维修人员，当故障难以排除时，应向天然气公司报警，由天然气公司人员关闭总表前阀。</w:t>
      </w:r>
    </w:p>
    <w:p>
      <w:pPr>
        <w:pStyle w:val="16"/>
        <w:numPr>
          <w:ilvl w:val="0"/>
          <w:numId w:val="39"/>
        </w:numPr>
        <w:ind w:firstLineChars="0"/>
        <w:rPr>
          <w:rFonts w:ascii="仿宋" w:hAnsi="仿宋" w:eastAsia="仿宋"/>
          <w:sz w:val="30"/>
          <w:szCs w:val="30"/>
        </w:rPr>
      </w:pPr>
      <w:r>
        <w:rPr>
          <w:rFonts w:hint="eastAsia" w:ascii="仿宋" w:hAnsi="仿宋" w:eastAsia="仿宋"/>
          <w:sz w:val="30"/>
          <w:szCs w:val="30"/>
        </w:rPr>
        <w:t>根据湖北省燃气管理条例的有关规定，燃气用户及其它单位、个人不得实施下列行为：（一）盗用燃气；（二）损坏、擅自安装、改装、拆除燃气设施，将燃气管道作为负重支架、接地引线，或者从事其它危害燃气安全的活动；（三）擅自移动或者操作公用燃气阀门等公共燃气设施；（四）擅自转供燃气、改变燃气用途；（五）法律、法规禁止的其它行为。</w:t>
      </w:r>
    </w:p>
    <w:p>
      <w:pPr>
        <w:pStyle w:val="16"/>
        <w:numPr>
          <w:ilvl w:val="0"/>
          <w:numId w:val="39"/>
        </w:numPr>
        <w:ind w:firstLineChars="0"/>
        <w:rPr>
          <w:rFonts w:ascii="仿宋" w:hAnsi="仿宋" w:eastAsia="仿宋"/>
          <w:sz w:val="30"/>
          <w:szCs w:val="30"/>
        </w:rPr>
      </w:pPr>
      <w:r>
        <w:rPr>
          <w:rFonts w:hint="eastAsia" w:ascii="仿宋" w:hAnsi="仿宋" w:eastAsia="仿宋"/>
          <w:sz w:val="30"/>
          <w:szCs w:val="30"/>
        </w:rPr>
        <w:t>对危及公共安全或者存在严重安全隐患的用气行为，燃气经营企业应当及时予以劝阻和制止；对恶意费的，予以催缴。拒不改正的，在提前24小时通知后，可以对改用户暂停供气。安全隐患排除或者欠费结清后，应当及时恢复供气。</w:t>
      </w:r>
    </w:p>
    <w:p>
      <w:pPr>
        <w:pStyle w:val="16"/>
        <w:numPr>
          <w:ilvl w:val="0"/>
          <w:numId w:val="39"/>
        </w:numPr>
        <w:ind w:firstLineChars="0"/>
        <w:rPr>
          <w:rFonts w:ascii="仿宋" w:hAnsi="仿宋" w:eastAsia="仿宋"/>
          <w:sz w:val="30"/>
          <w:szCs w:val="30"/>
        </w:rPr>
      </w:pPr>
      <w:r>
        <w:rPr>
          <w:rFonts w:hint="eastAsia" w:ascii="仿宋" w:hAnsi="仿宋" w:eastAsia="仿宋"/>
          <w:sz w:val="30"/>
          <w:szCs w:val="30"/>
        </w:rPr>
        <w:t>用气单位应积极配合有关安全用气检查，对安全隐患进行整改。工业用户燃气系统的压力表、安全阀、报警器、压力容器、防雷装置等必须定期验测。</w:t>
      </w:r>
    </w:p>
    <w:p>
      <w:pPr>
        <w:pStyle w:val="16"/>
        <w:numPr>
          <w:ilvl w:val="0"/>
          <w:numId w:val="39"/>
        </w:numPr>
        <w:ind w:firstLineChars="0"/>
        <w:rPr>
          <w:rFonts w:ascii="仿宋" w:hAnsi="仿宋" w:eastAsia="仿宋"/>
          <w:sz w:val="30"/>
          <w:szCs w:val="30"/>
        </w:rPr>
      </w:pPr>
      <w:r>
        <w:rPr>
          <w:rFonts w:hint="eastAsia" w:ascii="仿宋" w:hAnsi="仿宋" w:eastAsia="仿宋"/>
          <w:sz w:val="30"/>
          <w:szCs w:val="30"/>
        </w:rPr>
        <w:t>消防器材和设施必须按规定配备齐全，保持完好状态。</w:t>
      </w:r>
    </w:p>
    <w:p>
      <w:pPr>
        <w:pStyle w:val="16"/>
        <w:numPr>
          <w:ilvl w:val="0"/>
          <w:numId w:val="39"/>
        </w:numPr>
        <w:ind w:firstLineChars="0"/>
        <w:rPr>
          <w:rFonts w:ascii="仿宋" w:hAnsi="仿宋" w:eastAsia="仿宋"/>
          <w:sz w:val="30"/>
          <w:szCs w:val="30"/>
        </w:rPr>
      </w:pPr>
      <w:r>
        <w:rPr>
          <w:rFonts w:hint="eastAsia" w:ascii="仿宋" w:hAnsi="仿宋" w:eastAsia="仿宋"/>
          <w:sz w:val="30"/>
          <w:szCs w:val="30"/>
        </w:rPr>
        <w:t>采用肥皂水检查管道接口，严禁明火查漏。</w:t>
      </w:r>
    </w:p>
    <w:p>
      <w:pPr>
        <w:pStyle w:val="16"/>
        <w:numPr>
          <w:ilvl w:val="0"/>
          <w:numId w:val="39"/>
        </w:numPr>
        <w:ind w:firstLineChars="0"/>
        <w:rPr>
          <w:rFonts w:ascii="仿宋" w:hAnsi="仿宋" w:eastAsia="仿宋"/>
          <w:sz w:val="30"/>
          <w:szCs w:val="30"/>
        </w:rPr>
      </w:pPr>
      <w:r>
        <w:rPr>
          <w:rFonts w:hint="eastAsia" w:ascii="仿宋" w:hAnsi="仿宋" w:eastAsia="仿宋"/>
          <w:sz w:val="30"/>
          <w:szCs w:val="30"/>
        </w:rPr>
        <w:t>定期自查用气管道，发现问题及时解决。</w:t>
      </w:r>
    </w:p>
    <w:p>
      <w:pPr>
        <w:pStyle w:val="16"/>
        <w:numPr>
          <w:ilvl w:val="0"/>
          <w:numId w:val="39"/>
        </w:numPr>
        <w:ind w:firstLineChars="0"/>
        <w:rPr>
          <w:rFonts w:ascii="仿宋" w:hAnsi="仿宋" w:eastAsia="仿宋"/>
          <w:sz w:val="30"/>
          <w:szCs w:val="30"/>
        </w:rPr>
      </w:pPr>
      <w:r>
        <w:rPr>
          <w:rFonts w:hint="eastAsia" w:ascii="仿宋" w:hAnsi="仿宋" w:eastAsia="仿宋"/>
          <w:sz w:val="30"/>
          <w:szCs w:val="30"/>
        </w:rPr>
        <w:t>抢修电话及安全咨询电话</w:t>
      </w:r>
    </w:p>
    <w:p>
      <w:pPr>
        <w:ind w:firstLine="600" w:firstLineChars="200"/>
        <w:rPr>
          <w:rFonts w:ascii="仿宋" w:hAnsi="仿宋" w:eastAsia="仿宋"/>
          <w:sz w:val="30"/>
          <w:szCs w:val="30"/>
        </w:rPr>
      </w:pPr>
      <w:r>
        <w:rPr>
          <w:rFonts w:hint="eastAsia" w:ascii="仿宋" w:hAnsi="仿宋" w:eastAsia="仿宋"/>
          <w:sz w:val="30"/>
          <w:szCs w:val="30"/>
        </w:rPr>
        <w:t>①抢修电话：0716-8314830   0716- 8313610</w:t>
      </w:r>
    </w:p>
    <w:p>
      <w:pPr>
        <w:ind w:firstLine="600" w:firstLineChars="200"/>
        <w:rPr>
          <w:rFonts w:ascii="仿宋" w:hAnsi="仿宋" w:eastAsia="仿宋"/>
          <w:sz w:val="30"/>
          <w:szCs w:val="30"/>
        </w:rPr>
      </w:pPr>
      <w:r>
        <w:rPr>
          <w:rFonts w:hint="eastAsia" w:ascii="仿宋" w:hAnsi="仿宋" w:eastAsia="仿宋"/>
          <w:sz w:val="30"/>
          <w:szCs w:val="30"/>
        </w:rPr>
        <w:t>②供气调度室：0716-8123332</w:t>
      </w:r>
    </w:p>
    <w:p>
      <w:pPr>
        <w:ind w:firstLine="600" w:firstLineChars="200"/>
        <w:rPr>
          <w:rFonts w:ascii="仿宋" w:hAnsi="仿宋" w:eastAsia="仿宋"/>
          <w:sz w:val="30"/>
          <w:szCs w:val="30"/>
        </w:rPr>
      </w:pPr>
      <w:r>
        <w:rPr>
          <w:rFonts w:hint="eastAsia" w:ascii="仿宋" w:hAnsi="仿宋" w:eastAsia="仿宋"/>
          <w:sz w:val="30"/>
          <w:szCs w:val="30"/>
        </w:rPr>
        <w:t>③安全咨询电话：0716-8123636</w:t>
      </w:r>
    </w:p>
    <w:p>
      <w:pPr>
        <w:pStyle w:val="16"/>
        <w:numPr>
          <w:ilvl w:val="0"/>
          <w:numId w:val="25"/>
        </w:numPr>
        <w:ind w:left="1004" w:firstLineChars="0"/>
        <w:rPr>
          <w:rFonts w:ascii="仿宋" w:hAnsi="仿宋" w:eastAsia="仿宋"/>
          <w:b/>
          <w:sz w:val="30"/>
          <w:szCs w:val="30"/>
        </w:rPr>
      </w:pPr>
      <w:r>
        <w:rPr>
          <w:rFonts w:hint="eastAsia" w:ascii="仿宋" w:hAnsi="仿宋" w:eastAsia="仿宋"/>
          <w:b/>
          <w:sz w:val="30"/>
          <w:szCs w:val="30"/>
        </w:rPr>
        <w:t>关于做好食堂员工年度体检的规定</w:t>
      </w:r>
    </w:p>
    <w:p>
      <w:pPr>
        <w:pStyle w:val="16"/>
        <w:numPr>
          <w:ilvl w:val="0"/>
          <w:numId w:val="40"/>
        </w:numPr>
        <w:ind w:firstLineChars="0"/>
        <w:rPr>
          <w:rFonts w:ascii="仿宋" w:hAnsi="仿宋" w:eastAsia="仿宋"/>
          <w:sz w:val="30"/>
          <w:szCs w:val="30"/>
        </w:rPr>
      </w:pPr>
      <w:r>
        <w:rPr>
          <w:rFonts w:hint="eastAsia" w:ascii="仿宋" w:hAnsi="仿宋" w:eastAsia="仿宋"/>
          <w:sz w:val="30"/>
          <w:szCs w:val="30"/>
        </w:rPr>
        <w:t>凡来校工作的新进员工，必须出示卫生监督局颁发的年度身体健康证，学校方可录用。不能出示健康证但又被同意录用者，必须参与由学校组织的体检，且首次年度的体检费由私人承担，学校发工资时替卫生监督局代扣代缴。</w:t>
      </w:r>
    </w:p>
    <w:p>
      <w:pPr>
        <w:pStyle w:val="16"/>
        <w:numPr>
          <w:ilvl w:val="0"/>
          <w:numId w:val="40"/>
        </w:numPr>
        <w:ind w:firstLineChars="0"/>
        <w:rPr>
          <w:rFonts w:ascii="仿宋" w:hAnsi="仿宋" w:eastAsia="仿宋"/>
          <w:sz w:val="30"/>
          <w:szCs w:val="30"/>
        </w:rPr>
      </w:pPr>
      <w:r>
        <w:rPr>
          <w:rFonts w:hint="eastAsia" w:ascii="仿宋" w:hAnsi="仿宋" w:eastAsia="仿宋"/>
          <w:sz w:val="30"/>
          <w:szCs w:val="30"/>
        </w:rPr>
        <w:t xml:space="preserve">凡在校已经参加过体检且身体合格的老职工，同样也必须参与由学校组织的年度体检，每年度的体检费从2010年开始，由学校按给予报销。                </w:t>
      </w:r>
    </w:p>
    <w:p>
      <w:pPr>
        <w:pStyle w:val="16"/>
        <w:numPr>
          <w:ilvl w:val="0"/>
          <w:numId w:val="40"/>
        </w:numPr>
        <w:ind w:firstLineChars="0"/>
        <w:rPr>
          <w:rFonts w:ascii="仿宋" w:hAnsi="仿宋" w:eastAsia="仿宋"/>
          <w:sz w:val="30"/>
          <w:szCs w:val="30"/>
        </w:rPr>
      </w:pPr>
      <w:r>
        <w:rPr>
          <w:rFonts w:hint="eastAsia" w:ascii="仿宋" w:hAnsi="仿宋" w:eastAsia="仿宋"/>
          <w:sz w:val="30"/>
          <w:szCs w:val="30"/>
        </w:rPr>
        <w:t>每年度体检按卫生监督局对学校的要求，分上半年和下半年两批次集中进行并检查，即每年度的5月份和9月份。老职工的体检，按健康证的期限分上半年与下半年两批次集中参与体检；新员工上半年入职的必须参与上半年的集中体检，下半年入职的必须参与下半年的集中体检；凡错过两次集中体检却又被录用者，必须被限期，由个人单独体检并出示健康证，否则应辞退。</w:t>
      </w:r>
    </w:p>
    <w:p>
      <w:pPr>
        <w:pStyle w:val="16"/>
        <w:numPr>
          <w:ilvl w:val="0"/>
          <w:numId w:val="40"/>
        </w:numPr>
        <w:ind w:firstLineChars="0"/>
        <w:rPr>
          <w:rFonts w:ascii="仿宋" w:hAnsi="仿宋" w:eastAsia="仿宋"/>
          <w:sz w:val="30"/>
          <w:szCs w:val="30"/>
        </w:rPr>
      </w:pPr>
      <w:r>
        <w:rPr>
          <w:rFonts w:hint="eastAsia" w:ascii="仿宋" w:hAnsi="仿宋" w:eastAsia="仿宋"/>
          <w:sz w:val="30"/>
          <w:szCs w:val="30"/>
        </w:rPr>
        <w:t>老职工体检费报销操作程序一律执行先扣缴后返还的政策。具体来说，以自然年度的放寒假时为返还结算日期，当年在校工作未满半年（1个学期）而中途辞工者，体检费不予返还；满半年（1个学期）未满一年（2个学期）者，体检费返还50%；满一年（2个学期）者，返100%；违反学校校规被辞退者，体检费一律不予报销返还。</w:t>
      </w:r>
    </w:p>
    <w:p>
      <w:pPr>
        <w:pStyle w:val="16"/>
        <w:numPr>
          <w:ilvl w:val="0"/>
          <w:numId w:val="40"/>
        </w:numPr>
        <w:ind w:firstLineChars="0"/>
        <w:rPr>
          <w:rFonts w:ascii="仿宋" w:hAnsi="仿宋" w:eastAsia="仿宋"/>
          <w:sz w:val="30"/>
          <w:szCs w:val="30"/>
        </w:rPr>
      </w:pPr>
      <w:r>
        <w:rPr>
          <w:rFonts w:hint="eastAsia" w:ascii="仿宋" w:hAnsi="仿宋" w:eastAsia="仿宋"/>
          <w:sz w:val="30"/>
          <w:szCs w:val="30"/>
        </w:rPr>
        <w:t>凡在校从事饮食服务行业的新老职工，按国家相关卫生管理规定，必须参与体检，凡拒绝参与体检者，必须予以辞退。</w:t>
      </w:r>
    </w:p>
    <w:p>
      <w:pPr>
        <w:pStyle w:val="16"/>
        <w:numPr>
          <w:ilvl w:val="0"/>
          <w:numId w:val="40"/>
        </w:numPr>
        <w:ind w:firstLineChars="0"/>
        <w:rPr>
          <w:rFonts w:ascii="仿宋" w:hAnsi="仿宋" w:eastAsia="仿宋"/>
          <w:sz w:val="30"/>
          <w:szCs w:val="30"/>
        </w:rPr>
      </w:pPr>
      <w:r>
        <w:rPr>
          <w:rFonts w:hint="eastAsia" w:ascii="仿宋" w:hAnsi="仿宋" w:eastAsia="仿宋"/>
          <w:sz w:val="30"/>
          <w:szCs w:val="30"/>
        </w:rPr>
        <w:t>凡参与体检而结果不合格者，按国家相关卫生管理规定，不得再从事饮食服务行业，应予以解聘。</w:t>
      </w:r>
    </w:p>
    <w:p>
      <w:pPr>
        <w:pStyle w:val="16"/>
        <w:numPr>
          <w:ilvl w:val="0"/>
          <w:numId w:val="40"/>
        </w:numPr>
        <w:ind w:firstLineChars="0"/>
        <w:rPr>
          <w:rFonts w:ascii="仿宋" w:hAnsi="仿宋" w:eastAsia="仿宋"/>
          <w:sz w:val="30"/>
          <w:szCs w:val="30"/>
        </w:rPr>
      </w:pPr>
      <w:r>
        <w:rPr>
          <w:rFonts w:hint="eastAsia" w:ascii="仿宋" w:hAnsi="仿宋" w:eastAsia="仿宋"/>
          <w:sz w:val="30"/>
          <w:szCs w:val="30"/>
        </w:rPr>
        <w:t>凡中途间断（学校正常的寒暑假除外）而又回归学校继续上岗者，一律视作新员工，按新进员工条款原则进行体检。</w:t>
      </w:r>
    </w:p>
    <w:p>
      <w:pPr>
        <w:pStyle w:val="16"/>
        <w:numPr>
          <w:ilvl w:val="0"/>
          <w:numId w:val="40"/>
        </w:numPr>
        <w:ind w:firstLineChars="0"/>
        <w:rPr>
          <w:rFonts w:ascii="仿宋" w:hAnsi="仿宋" w:eastAsia="仿宋"/>
          <w:sz w:val="30"/>
          <w:szCs w:val="30"/>
        </w:rPr>
      </w:pPr>
      <w:r>
        <w:rPr>
          <w:rFonts w:hint="eastAsia" w:ascii="仿宋" w:hAnsi="仿宋" w:eastAsia="仿宋"/>
          <w:sz w:val="30"/>
          <w:szCs w:val="30"/>
        </w:rPr>
        <w:t>每年度的体检工作，由食堂采购组牵头总负责。超市采购组负责超市员工，后勤干事及食堂正副班长负责食堂员工，清查登记应到期体检人员，收集员工每人1寸照片2张，上报食堂采购组且配合食堂采购组集中体检。食堂采购组负责与卫生监督局接洽，落实好人数，缴费领表填表，安排组织好体检工作，并将所有员工体检状况建档保存备查，接受卫生监督局的检查。</w:t>
      </w:r>
    </w:p>
    <w:p>
      <w:pPr>
        <w:ind w:firstLine="1350" w:firstLineChars="450"/>
        <w:rPr>
          <w:rFonts w:ascii="仿宋" w:hAnsi="仿宋" w:eastAsia="仿宋"/>
          <w:sz w:val="30"/>
          <w:szCs w:val="30"/>
        </w:rPr>
      </w:pPr>
      <w:r>
        <w:rPr>
          <w:rFonts w:hint="eastAsia" w:ascii="仿宋" w:hAnsi="仿宋" w:eastAsia="仿宋"/>
          <w:sz w:val="30"/>
          <w:szCs w:val="30"/>
        </w:rPr>
        <w:t>此规定，从20</w:t>
      </w:r>
      <w:r>
        <w:rPr>
          <w:rFonts w:hint="eastAsia" w:ascii="仿宋" w:hAnsi="仿宋" w:eastAsia="仿宋"/>
          <w:sz w:val="30"/>
          <w:szCs w:val="30"/>
          <w:lang w:val="en-US" w:eastAsia="zh-CN"/>
        </w:rPr>
        <w:t>20</w:t>
      </w:r>
      <w:r>
        <w:rPr>
          <w:rFonts w:hint="eastAsia" w:ascii="仿宋" w:hAnsi="仿宋" w:eastAsia="仿宋"/>
          <w:sz w:val="30"/>
          <w:szCs w:val="30"/>
        </w:rPr>
        <w:t>年</w:t>
      </w:r>
      <w:r>
        <w:rPr>
          <w:rFonts w:hint="eastAsia" w:ascii="仿宋" w:hAnsi="仿宋" w:eastAsia="仿宋"/>
          <w:sz w:val="30"/>
          <w:szCs w:val="30"/>
          <w:lang w:val="en-US" w:eastAsia="zh-CN"/>
        </w:rPr>
        <w:t>2</w:t>
      </w:r>
      <w:r>
        <w:rPr>
          <w:rFonts w:hint="eastAsia" w:ascii="仿宋" w:hAnsi="仿宋" w:eastAsia="仿宋"/>
          <w:sz w:val="30"/>
          <w:szCs w:val="30"/>
        </w:rPr>
        <w:t>月开始执行。</w:t>
      </w:r>
    </w:p>
    <w:p>
      <w:pPr>
        <w:ind w:firstLine="1350" w:firstLineChars="450"/>
        <w:rPr>
          <w:rFonts w:ascii="仿宋" w:hAnsi="仿宋" w:eastAsia="仿宋"/>
          <w:sz w:val="30"/>
          <w:szCs w:val="30"/>
        </w:rPr>
      </w:pPr>
    </w:p>
    <w:p>
      <w:pPr>
        <w:ind w:firstLine="6600" w:firstLineChars="2200"/>
        <w:rPr>
          <w:rFonts w:ascii="仿宋" w:hAnsi="仿宋" w:eastAsia="仿宋"/>
          <w:sz w:val="30"/>
          <w:szCs w:val="30"/>
        </w:rPr>
      </w:pPr>
    </w:p>
    <w:p>
      <w:pPr>
        <w:ind w:firstLine="3150" w:firstLineChars="1050"/>
        <w:rPr>
          <w:rFonts w:ascii="仿宋" w:hAnsi="仿宋" w:eastAsia="仿宋"/>
          <w:sz w:val="30"/>
          <w:szCs w:val="30"/>
        </w:rPr>
      </w:pPr>
    </w:p>
    <w:p>
      <w:pPr>
        <w:pStyle w:val="2"/>
        <w:spacing w:after="120"/>
        <w:jc w:val="center"/>
        <w:rPr>
          <w:rFonts w:hint="eastAsia" w:ascii="微软雅黑" w:hAnsi="微软雅黑" w:eastAsia="微软雅黑" w:cs="微软雅黑"/>
          <w:bCs w:val="0"/>
          <w:kern w:val="2"/>
          <w:sz w:val="36"/>
          <w:szCs w:val="36"/>
        </w:rPr>
      </w:pPr>
      <w:bookmarkStart w:id="12" w:name="_Toc29226219"/>
      <w:r>
        <w:rPr>
          <w:rFonts w:hint="eastAsia" w:ascii="微软雅黑" w:hAnsi="微软雅黑" w:eastAsia="微软雅黑" w:cs="微软雅黑"/>
          <w:bCs w:val="0"/>
          <w:kern w:val="2"/>
          <w:sz w:val="36"/>
          <w:szCs w:val="36"/>
        </w:rPr>
        <w:t>校园超市食品卫生管理制度</w:t>
      </w:r>
      <w:bookmarkEnd w:id="12"/>
    </w:p>
    <w:p>
      <w:pPr>
        <w:ind w:firstLine="588" w:firstLineChars="196"/>
        <w:rPr>
          <w:rFonts w:ascii="仿宋" w:hAnsi="仿宋" w:eastAsia="仿宋"/>
          <w:sz w:val="30"/>
          <w:szCs w:val="30"/>
        </w:rPr>
      </w:pPr>
      <w:r>
        <w:rPr>
          <w:rFonts w:hint="eastAsia" w:ascii="仿宋" w:hAnsi="仿宋" w:eastAsia="仿宋"/>
          <w:sz w:val="30"/>
          <w:szCs w:val="30"/>
        </w:rPr>
        <w:t>食品卫生无小事，务必引起超市负责人的高度重视。警钟长鸣，杜绝卫生安全隐患，确保全校师生的身心健康是学校的中心工作之一。为此，学校对超市的食品安全卫生作如下规定制度。</w:t>
      </w:r>
    </w:p>
    <w:p>
      <w:pPr>
        <w:pStyle w:val="16"/>
        <w:numPr>
          <w:ilvl w:val="0"/>
          <w:numId w:val="41"/>
        </w:numPr>
        <w:ind w:left="284" w:firstLine="0" w:firstLineChars="0"/>
        <w:rPr>
          <w:rFonts w:ascii="仿宋" w:hAnsi="仿宋" w:eastAsia="仿宋"/>
          <w:sz w:val="30"/>
          <w:szCs w:val="30"/>
        </w:rPr>
      </w:pPr>
      <w:r>
        <w:rPr>
          <w:rFonts w:hint="eastAsia" w:ascii="仿宋" w:hAnsi="仿宋" w:eastAsia="仿宋"/>
          <w:sz w:val="30"/>
          <w:szCs w:val="30"/>
        </w:rPr>
        <w:t>超市负责人是卫生安全直接责任人，缴纳卫生安全押金，签署合同后方能经营。学校后勤中心领导是卫生安全的管理负责人。</w:t>
      </w:r>
    </w:p>
    <w:p>
      <w:pPr>
        <w:pStyle w:val="16"/>
        <w:numPr>
          <w:ilvl w:val="0"/>
          <w:numId w:val="41"/>
        </w:numPr>
        <w:ind w:left="284" w:firstLine="0" w:firstLineChars="0"/>
        <w:rPr>
          <w:rFonts w:ascii="仿宋" w:hAnsi="仿宋" w:eastAsia="仿宋"/>
          <w:sz w:val="30"/>
          <w:szCs w:val="30"/>
        </w:rPr>
      </w:pPr>
      <w:r>
        <w:rPr>
          <w:rFonts w:hint="eastAsia" w:ascii="仿宋" w:hAnsi="仿宋" w:eastAsia="仿宋"/>
          <w:sz w:val="30"/>
          <w:szCs w:val="30"/>
        </w:rPr>
        <w:t>学校超市经营业部要建立采购、溯源台帐，收齐供贷商与食品卫生相关和各种证件的复印件保存。并严格查核入库上柜商品的保持期，规避卫生的安全风险。</w:t>
      </w:r>
    </w:p>
    <w:p>
      <w:pPr>
        <w:pStyle w:val="16"/>
        <w:numPr>
          <w:ilvl w:val="0"/>
          <w:numId w:val="41"/>
        </w:numPr>
        <w:ind w:left="284" w:firstLine="0" w:firstLineChars="0"/>
        <w:rPr>
          <w:rFonts w:ascii="仿宋" w:hAnsi="仿宋" w:eastAsia="仿宋"/>
          <w:sz w:val="30"/>
          <w:szCs w:val="30"/>
        </w:rPr>
      </w:pPr>
      <w:r>
        <w:rPr>
          <w:rFonts w:hint="eastAsia" w:ascii="仿宋" w:hAnsi="仿宋" w:eastAsia="仿宋"/>
          <w:sz w:val="30"/>
          <w:szCs w:val="30"/>
        </w:rPr>
        <w:t>超市工作人员必须取得有效健康证后方能上岗，并戴证工作。</w:t>
      </w:r>
    </w:p>
    <w:p>
      <w:pPr>
        <w:pStyle w:val="16"/>
        <w:numPr>
          <w:ilvl w:val="0"/>
          <w:numId w:val="41"/>
        </w:numPr>
        <w:ind w:left="284" w:firstLine="0" w:firstLineChars="0"/>
        <w:rPr>
          <w:rFonts w:ascii="仿宋" w:hAnsi="仿宋" w:eastAsia="仿宋"/>
          <w:sz w:val="30"/>
          <w:szCs w:val="30"/>
        </w:rPr>
      </w:pPr>
      <w:r>
        <w:rPr>
          <w:rFonts w:hint="eastAsia" w:ascii="仿宋" w:hAnsi="仿宋" w:eastAsia="仿宋"/>
          <w:sz w:val="30"/>
          <w:szCs w:val="30"/>
        </w:rPr>
        <w:t>真空包装的食品，上柜前要仔细检查，发现漏气不得上架，上柜后未售完的真空包装食品每天检查一遍，一旦发现漏气包装，立即下柜，报经营部处理，不得放在超市内或醒目的地方。</w:t>
      </w:r>
    </w:p>
    <w:p>
      <w:pPr>
        <w:pStyle w:val="16"/>
        <w:numPr>
          <w:ilvl w:val="0"/>
          <w:numId w:val="41"/>
        </w:numPr>
        <w:ind w:left="284" w:firstLine="0" w:firstLineChars="0"/>
        <w:rPr>
          <w:rFonts w:ascii="仿宋" w:hAnsi="仿宋" w:eastAsia="仿宋"/>
          <w:sz w:val="30"/>
          <w:szCs w:val="30"/>
        </w:rPr>
      </w:pPr>
      <w:r>
        <w:rPr>
          <w:rFonts w:hint="eastAsia" w:ascii="仿宋" w:hAnsi="仿宋" w:eastAsia="仿宋"/>
          <w:sz w:val="30"/>
          <w:szCs w:val="30"/>
        </w:rPr>
        <w:t>采取无公害药物、器械、粘贴、人工捕打等多种形式的防鼠防蝇措施的方法。做到库内无鼠害，柜上无蝇染。</w:t>
      </w:r>
    </w:p>
    <w:p>
      <w:pPr>
        <w:pStyle w:val="16"/>
        <w:numPr>
          <w:ilvl w:val="0"/>
          <w:numId w:val="41"/>
        </w:numPr>
        <w:ind w:left="284" w:firstLine="0" w:firstLineChars="0"/>
        <w:rPr>
          <w:rFonts w:ascii="仿宋" w:hAnsi="仿宋" w:eastAsia="仿宋"/>
          <w:sz w:val="30"/>
          <w:szCs w:val="30"/>
        </w:rPr>
      </w:pPr>
      <w:r>
        <w:rPr>
          <w:rFonts w:hint="eastAsia" w:ascii="仿宋" w:hAnsi="仿宋" w:eastAsia="仿宋"/>
          <w:sz w:val="30"/>
          <w:szCs w:val="30"/>
        </w:rPr>
        <w:t>超市贷物存放要隔地离墙，每天定时通风防潮。商品上柜要分类，重感观形象。做到地面无积水污垢，冰柜内外无污迹异味，贷柜上下无油渍，商品包装面无灰尘。冷藏商品要生熟、荤素分开不混淆。切忌直接入口食品混淆。</w:t>
      </w:r>
    </w:p>
    <w:p>
      <w:pPr>
        <w:pStyle w:val="16"/>
        <w:numPr>
          <w:ilvl w:val="0"/>
          <w:numId w:val="41"/>
        </w:numPr>
        <w:ind w:left="284" w:firstLine="0" w:firstLineChars="0"/>
        <w:rPr>
          <w:rFonts w:ascii="仿宋" w:hAnsi="仿宋" w:eastAsia="仿宋"/>
          <w:sz w:val="30"/>
          <w:szCs w:val="30"/>
        </w:rPr>
      </w:pPr>
      <w:r>
        <w:rPr>
          <w:rFonts w:hint="eastAsia" w:ascii="仿宋" w:hAnsi="仿宋" w:eastAsia="仿宋"/>
          <w:sz w:val="30"/>
          <w:szCs w:val="30"/>
        </w:rPr>
        <w:t>加工半成品或冷冻品，要根据本超市的实际情况前三小时解冻，并不得置于地面。加工烤制时，要用小火，最高温度不得超过250度，以免外熟内生。经确认熟透后，方可出售。直接入口食物不能直接用手拿，加工出售时戴卫生手套，用专用食品夹，且要将生熟食品夹分开使用，分位搁放。</w:t>
      </w:r>
    </w:p>
    <w:p>
      <w:pPr>
        <w:pStyle w:val="16"/>
        <w:numPr>
          <w:ilvl w:val="0"/>
          <w:numId w:val="41"/>
        </w:numPr>
        <w:ind w:left="284" w:firstLine="0" w:firstLineChars="0"/>
        <w:rPr>
          <w:rFonts w:ascii="仿宋" w:hAnsi="仿宋" w:eastAsia="仿宋"/>
          <w:sz w:val="30"/>
          <w:szCs w:val="30"/>
        </w:rPr>
      </w:pPr>
      <w:r>
        <w:rPr>
          <w:rFonts w:hint="eastAsia" w:ascii="仿宋" w:hAnsi="仿宋" w:eastAsia="仿宋"/>
          <w:sz w:val="30"/>
          <w:szCs w:val="30"/>
        </w:rPr>
        <w:t>现制商品销售食品时，同样如豆制品、奶制品、茶、面包等，不得销售隔夜剩贷。</w:t>
      </w:r>
    </w:p>
    <w:p>
      <w:pPr>
        <w:pStyle w:val="16"/>
        <w:numPr>
          <w:ilvl w:val="0"/>
          <w:numId w:val="41"/>
        </w:numPr>
        <w:ind w:left="284" w:firstLine="0" w:firstLineChars="0"/>
        <w:rPr>
          <w:rFonts w:ascii="仿宋" w:hAnsi="仿宋" w:eastAsia="仿宋"/>
          <w:sz w:val="30"/>
          <w:szCs w:val="30"/>
        </w:rPr>
      </w:pPr>
      <w:r>
        <w:rPr>
          <w:rFonts w:hint="eastAsia" w:ascii="仿宋" w:hAnsi="仿宋" w:eastAsia="仿宋"/>
          <w:sz w:val="30"/>
          <w:szCs w:val="30"/>
        </w:rPr>
        <w:t>加餐部销售食品时，同样戴手套，用食品专用夹。未销售完的食品要冷藏、纱罩的方式保管，再次销售前，一定要重新加工，经确认无腐变、无异味后方可销售。第二次加工的食物与新加工食物分开加工，分盘盛装，分别销售。</w:t>
      </w:r>
    </w:p>
    <w:p>
      <w:pPr>
        <w:pStyle w:val="16"/>
        <w:numPr>
          <w:ilvl w:val="0"/>
          <w:numId w:val="41"/>
        </w:numPr>
        <w:ind w:left="284" w:firstLine="0" w:firstLineChars="0"/>
        <w:rPr>
          <w:rFonts w:ascii="仿宋" w:hAnsi="仿宋" w:eastAsia="仿宋"/>
          <w:sz w:val="30"/>
          <w:szCs w:val="30"/>
        </w:rPr>
      </w:pPr>
      <w:r>
        <w:rPr>
          <w:rFonts w:hint="eastAsia" w:ascii="仿宋" w:hAnsi="仿宋" w:eastAsia="仿宋"/>
          <w:b/>
          <w:sz w:val="30"/>
          <w:szCs w:val="30"/>
        </w:rPr>
        <w:t>本制度自发文之日起执行</w:t>
      </w:r>
    </w:p>
    <w:p>
      <w:pPr>
        <w:ind w:left="420"/>
        <w:rPr>
          <w:rFonts w:ascii="仿宋" w:hAnsi="仿宋" w:eastAsia="仿宋"/>
          <w:sz w:val="30"/>
          <w:szCs w:val="30"/>
        </w:rPr>
      </w:pPr>
    </w:p>
    <w:p>
      <w:pPr>
        <w:pStyle w:val="18"/>
        <w:rPr>
          <w:sz w:val="30"/>
          <w:szCs w:val="30"/>
        </w:rPr>
      </w:pPr>
      <w:bookmarkStart w:id="13" w:name="_Toc244509570"/>
    </w:p>
    <w:p>
      <w:pPr>
        <w:pStyle w:val="18"/>
        <w:rPr>
          <w:sz w:val="30"/>
          <w:szCs w:val="30"/>
        </w:rPr>
      </w:pPr>
    </w:p>
    <w:p>
      <w:pPr>
        <w:pStyle w:val="18"/>
        <w:rPr>
          <w:sz w:val="30"/>
          <w:szCs w:val="30"/>
        </w:rPr>
      </w:pPr>
    </w:p>
    <w:p>
      <w:pPr>
        <w:pStyle w:val="18"/>
        <w:rPr>
          <w:sz w:val="30"/>
          <w:szCs w:val="30"/>
        </w:rPr>
      </w:pPr>
    </w:p>
    <w:p>
      <w:pPr>
        <w:pStyle w:val="18"/>
        <w:rPr>
          <w:sz w:val="30"/>
          <w:szCs w:val="30"/>
        </w:rPr>
      </w:pPr>
    </w:p>
    <w:p>
      <w:pPr>
        <w:pStyle w:val="18"/>
        <w:rPr>
          <w:sz w:val="30"/>
          <w:szCs w:val="30"/>
        </w:rPr>
      </w:pPr>
    </w:p>
    <w:p>
      <w:pPr>
        <w:pStyle w:val="18"/>
        <w:rPr>
          <w:sz w:val="30"/>
          <w:szCs w:val="30"/>
        </w:rPr>
      </w:pPr>
    </w:p>
    <w:p>
      <w:pPr>
        <w:pStyle w:val="2"/>
        <w:spacing w:after="120"/>
        <w:jc w:val="center"/>
        <w:rPr>
          <w:rFonts w:hint="eastAsia" w:ascii="微软雅黑" w:hAnsi="微软雅黑" w:eastAsia="微软雅黑" w:cs="微软雅黑"/>
          <w:bCs w:val="0"/>
          <w:kern w:val="2"/>
          <w:sz w:val="44"/>
          <w:szCs w:val="44"/>
        </w:rPr>
      </w:pPr>
      <w:bookmarkStart w:id="14" w:name="_Toc29226220"/>
      <w:r>
        <w:rPr>
          <w:rFonts w:hint="eastAsia" w:ascii="微软雅黑" w:hAnsi="微软雅黑" w:eastAsia="微软雅黑" w:cs="微软雅黑"/>
          <w:bCs w:val="0"/>
          <w:kern w:val="2"/>
          <w:sz w:val="44"/>
          <w:szCs w:val="44"/>
        </w:rPr>
        <w:t>学校突发公共安全事件应急预案</w:t>
      </w:r>
      <w:bookmarkEnd w:id="13"/>
      <w:bookmarkEnd w:id="14"/>
    </w:p>
    <w:p>
      <w:pPr>
        <w:pStyle w:val="16"/>
        <w:numPr>
          <w:ilvl w:val="0"/>
          <w:numId w:val="42"/>
        </w:numPr>
        <w:ind w:firstLineChars="0"/>
        <w:rPr>
          <w:rFonts w:ascii="仿宋" w:hAnsi="仿宋" w:eastAsia="仿宋"/>
          <w:b/>
          <w:sz w:val="30"/>
          <w:szCs w:val="30"/>
        </w:rPr>
      </w:pPr>
      <w:r>
        <w:rPr>
          <w:rFonts w:hint="eastAsia" w:ascii="仿宋" w:hAnsi="仿宋" w:eastAsia="仿宋"/>
          <w:b/>
          <w:sz w:val="30"/>
          <w:szCs w:val="30"/>
        </w:rPr>
        <w:t>目的和指导思想</w:t>
      </w:r>
    </w:p>
    <w:p>
      <w:pPr>
        <w:ind w:firstLine="600" w:firstLineChars="200"/>
        <w:rPr>
          <w:rFonts w:ascii="仿宋" w:hAnsi="仿宋" w:eastAsia="仿宋"/>
          <w:sz w:val="30"/>
          <w:szCs w:val="30"/>
        </w:rPr>
      </w:pPr>
      <w:r>
        <w:rPr>
          <w:rFonts w:hint="eastAsia" w:ascii="仿宋" w:hAnsi="仿宋" w:eastAsia="仿宋"/>
          <w:sz w:val="30"/>
          <w:szCs w:val="30"/>
        </w:rPr>
        <w:t>为及时妥善处理涉及我院发生的各种安全紧急事件，提高处置紧急情况的快速反应能力，最大限度地保障学院和广大师生员工生命和财产的安全，维护学院正常的教学秩序，依据《湖北省人民政府办公厅关于切实做好基层应急预案编制工作的通知》、《荆州市人民政府突发公共事件总体应急预案》、《湖北省教育系统突发公共安全事件应急预案》要求，结合我院实际情况制定本预案。</w:t>
      </w:r>
    </w:p>
    <w:p>
      <w:pPr>
        <w:pStyle w:val="16"/>
        <w:numPr>
          <w:ilvl w:val="0"/>
          <w:numId w:val="42"/>
        </w:numPr>
        <w:ind w:firstLineChars="0"/>
        <w:rPr>
          <w:rFonts w:ascii="仿宋" w:hAnsi="仿宋" w:eastAsia="仿宋"/>
          <w:b/>
          <w:sz w:val="30"/>
          <w:szCs w:val="30"/>
        </w:rPr>
      </w:pPr>
      <w:r>
        <w:rPr>
          <w:rFonts w:hint="eastAsia" w:ascii="仿宋" w:hAnsi="仿宋" w:eastAsia="仿宋"/>
          <w:b/>
          <w:sz w:val="30"/>
          <w:szCs w:val="30"/>
        </w:rPr>
        <w:t xml:space="preserve">突发公共安全事件的分类 </w:t>
      </w:r>
    </w:p>
    <w:p>
      <w:pPr>
        <w:pStyle w:val="16"/>
        <w:numPr>
          <w:ilvl w:val="0"/>
          <w:numId w:val="43"/>
        </w:numPr>
        <w:ind w:firstLineChars="0"/>
        <w:rPr>
          <w:rFonts w:ascii="仿宋" w:hAnsi="仿宋" w:eastAsia="仿宋"/>
          <w:sz w:val="30"/>
          <w:szCs w:val="30"/>
        </w:rPr>
      </w:pPr>
      <w:r>
        <w:rPr>
          <w:rFonts w:hint="eastAsia" w:ascii="仿宋" w:hAnsi="仿宋" w:eastAsia="仿宋"/>
          <w:sz w:val="30"/>
          <w:szCs w:val="30"/>
        </w:rPr>
        <w:t>事故灾难类：建筑物倒塌、火灾、拥挤踩踏、校园重大交通事故等。</w:t>
      </w:r>
    </w:p>
    <w:p>
      <w:pPr>
        <w:pStyle w:val="16"/>
        <w:numPr>
          <w:ilvl w:val="0"/>
          <w:numId w:val="43"/>
        </w:numPr>
        <w:ind w:firstLineChars="0"/>
        <w:rPr>
          <w:rFonts w:ascii="仿宋" w:hAnsi="仿宋" w:eastAsia="仿宋"/>
          <w:sz w:val="30"/>
          <w:szCs w:val="30"/>
        </w:rPr>
      </w:pPr>
      <w:r>
        <w:rPr>
          <w:rFonts w:hint="eastAsia" w:ascii="仿宋" w:hAnsi="仿宋" w:eastAsia="仿宋"/>
          <w:sz w:val="30"/>
          <w:szCs w:val="30"/>
        </w:rPr>
        <w:t>社会安全类：大型群体活动、非法集会、示威；校园爆炸事故、考试泄密等。</w:t>
      </w:r>
    </w:p>
    <w:p>
      <w:pPr>
        <w:pStyle w:val="16"/>
        <w:numPr>
          <w:ilvl w:val="0"/>
          <w:numId w:val="43"/>
        </w:numPr>
        <w:ind w:firstLineChars="0"/>
        <w:rPr>
          <w:rFonts w:ascii="仿宋" w:hAnsi="仿宋" w:eastAsia="仿宋"/>
          <w:sz w:val="30"/>
          <w:szCs w:val="30"/>
        </w:rPr>
      </w:pPr>
      <w:r>
        <w:rPr>
          <w:rFonts w:hint="eastAsia" w:ascii="仿宋" w:hAnsi="仿宋" w:eastAsia="仿宋"/>
          <w:sz w:val="30"/>
          <w:szCs w:val="30"/>
        </w:rPr>
        <w:t>公共卫生类：食物中毒、传染病疫情、群体性不明原因疾病等。</w:t>
      </w:r>
    </w:p>
    <w:p>
      <w:pPr>
        <w:pStyle w:val="16"/>
        <w:numPr>
          <w:ilvl w:val="0"/>
          <w:numId w:val="43"/>
        </w:numPr>
        <w:ind w:firstLineChars="0"/>
        <w:rPr>
          <w:rFonts w:ascii="仿宋" w:hAnsi="仿宋" w:eastAsia="仿宋"/>
          <w:sz w:val="30"/>
          <w:szCs w:val="30"/>
        </w:rPr>
      </w:pPr>
      <w:r>
        <w:rPr>
          <w:rFonts w:hint="eastAsia" w:ascii="仿宋" w:hAnsi="仿宋" w:eastAsia="仿宋"/>
          <w:sz w:val="30"/>
          <w:szCs w:val="30"/>
        </w:rPr>
        <w:t>自然灾害类：地震、洪水、海啸等。</w:t>
      </w:r>
    </w:p>
    <w:p>
      <w:pPr>
        <w:pStyle w:val="16"/>
        <w:numPr>
          <w:ilvl w:val="0"/>
          <w:numId w:val="42"/>
        </w:numPr>
        <w:ind w:firstLineChars="0"/>
        <w:rPr>
          <w:rFonts w:ascii="仿宋" w:hAnsi="仿宋" w:eastAsia="仿宋"/>
          <w:b/>
          <w:sz w:val="30"/>
          <w:szCs w:val="30"/>
        </w:rPr>
      </w:pPr>
      <w:r>
        <w:rPr>
          <w:rFonts w:hint="eastAsia" w:ascii="仿宋" w:hAnsi="仿宋" w:eastAsia="仿宋"/>
          <w:b/>
          <w:sz w:val="30"/>
          <w:szCs w:val="30"/>
        </w:rPr>
        <w:t>组织机构与职责</w:t>
      </w:r>
    </w:p>
    <w:p>
      <w:pPr>
        <w:ind w:firstLine="450" w:firstLineChars="150"/>
        <w:rPr>
          <w:rFonts w:ascii="仿宋" w:hAnsi="仿宋" w:eastAsia="仿宋"/>
          <w:sz w:val="30"/>
          <w:szCs w:val="30"/>
        </w:rPr>
      </w:pPr>
      <w:r>
        <w:rPr>
          <w:rFonts w:hint="eastAsia" w:ascii="仿宋" w:hAnsi="仿宋" w:eastAsia="仿宋"/>
          <w:sz w:val="30"/>
          <w:szCs w:val="30"/>
        </w:rPr>
        <w:t>（一）指挥部</w:t>
      </w:r>
    </w:p>
    <w:p>
      <w:pPr>
        <w:ind w:firstLine="600" w:firstLineChars="200"/>
        <w:rPr>
          <w:rFonts w:ascii="仿宋" w:hAnsi="仿宋" w:eastAsia="仿宋"/>
          <w:sz w:val="30"/>
          <w:szCs w:val="30"/>
        </w:rPr>
      </w:pPr>
      <w:r>
        <w:rPr>
          <w:rFonts w:hint="eastAsia" w:ascii="仿宋" w:hAnsi="仿宋" w:eastAsia="仿宋"/>
          <w:sz w:val="30"/>
          <w:szCs w:val="30"/>
        </w:rPr>
        <w:t>主要职责：负责对各种突发事件的处置、决策、发布命令，启动应急方案。</w:t>
      </w:r>
    </w:p>
    <w:p>
      <w:pPr>
        <w:ind w:firstLine="450" w:firstLineChars="150"/>
        <w:rPr>
          <w:rFonts w:ascii="仿宋" w:hAnsi="仿宋" w:eastAsia="仿宋"/>
          <w:sz w:val="30"/>
          <w:szCs w:val="30"/>
        </w:rPr>
      </w:pPr>
      <w:r>
        <w:rPr>
          <w:rFonts w:hint="eastAsia" w:ascii="仿宋" w:hAnsi="仿宋" w:eastAsia="仿宋"/>
          <w:sz w:val="30"/>
          <w:szCs w:val="30"/>
        </w:rPr>
        <w:t>（二）应急办公室</w:t>
      </w:r>
    </w:p>
    <w:p>
      <w:pPr>
        <w:ind w:firstLine="600" w:firstLineChars="200"/>
        <w:rPr>
          <w:rFonts w:ascii="仿宋" w:hAnsi="仿宋" w:eastAsia="仿宋"/>
          <w:sz w:val="30"/>
          <w:szCs w:val="30"/>
        </w:rPr>
      </w:pPr>
      <w:r>
        <w:rPr>
          <w:rFonts w:hint="eastAsia" w:ascii="仿宋" w:hAnsi="仿宋" w:eastAsia="仿宋"/>
          <w:sz w:val="30"/>
          <w:szCs w:val="30"/>
        </w:rPr>
        <w:t>主要职责：按照指挥部的命令，具体实施应急方案。调动和协调各相关应急小组做好抢险、救助工作。</w:t>
      </w:r>
    </w:p>
    <w:p>
      <w:pPr>
        <w:ind w:firstLine="450" w:firstLineChars="150"/>
        <w:rPr>
          <w:rFonts w:ascii="仿宋" w:hAnsi="仿宋" w:eastAsia="仿宋"/>
          <w:sz w:val="30"/>
          <w:szCs w:val="30"/>
        </w:rPr>
      </w:pPr>
      <w:r>
        <w:rPr>
          <w:rFonts w:hint="eastAsia" w:ascii="仿宋" w:hAnsi="仿宋" w:eastAsia="仿宋"/>
          <w:sz w:val="30"/>
          <w:szCs w:val="30"/>
        </w:rPr>
        <w:t>（三）应急联动小组</w:t>
      </w:r>
    </w:p>
    <w:p>
      <w:pPr>
        <w:pStyle w:val="16"/>
        <w:numPr>
          <w:ilvl w:val="1"/>
          <w:numId w:val="44"/>
        </w:numPr>
        <w:ind w:left="987" w:firstLineChars="0"/>
        <w:rPr>
          <w:rFonts w:ascii="仿宋" w:hAnsi="仿宋" w:eastAsia="仿宋"/>
          <w:sz w:val="30"/>
          <w:szCs w:val="30"/>
        </w:rPr>
      </w:pPr>
      <w:r>
        <w:rPr>
          <w:rFonts w:hint="eastAsia" w:ascii="仿宋" w:hAnsi="仿宋" w:eastAsia="仿宋"/>
          <w:sz w:val="30"/>
          <w:szCs w:val="30"/>
        </w:rPr>
        <w:t>抢险组</w:t>
      </w:r>
    </w:p>
    <w:p>
      <w:pPr>
        <w:ind w:firstLine="600" w:firstLineChars="200"/>
        <w:rPr>
          <w:rFonts w:ascii="仿宋" w:hAnsi="仿宋" w:eastAsia="仿宋"/>
          <w:sz w:val="30"/>
          <w:szCs w:val="30"/>
        </w:rPr>
      </w:pPr>
      <w:r>
        <w:rPr>
          <w:rFonts w:hint="eastAsia" w:ascii="仿宋" w:hAnsi="仿宋" w:eastAsia="仿宋"/>
          <w:sz w:val="30"/>
          <w:szCs w:val="30"/>
        </w:rPr>
        <w:t>主要任务：负责各种事故、灾害的抢险、救助。</w:t>
      </w:r>
    </w:p>
    <w:p>
      <w:pPr>
        <w:pStyle w:val="16"/>
        <w:numPr>
          <w:ilvl w:val="1"/>
          <w:numId w:val="44"/>
        </w:numPr>
        <w:ind w:left="987" w:firstLineChars="0"/>
        <w:rPr>
          <w:rFonts w:ascii="仿宋" w:hAnsi="仿宋" w:eastAsia="仿宋"/>
          <w:sz w:val="30"/>
          <w:szCs w:val="30"/>
        </w:rPr>
      </w:pPr>
      <w:r>
        <w:rPr>
          <w:rFonts w:hint="eastAsia" w:ascii="仿宋" w:hAnsi="仿宋" w:eastAsia="仿宋"/>
          <w:sz w:val="30"/>
          <w:szCs w:val="30"/>
        </w:rPr>
        <w:t>疏散组</w:t>
      </w:r>
    </w:p>
    <w:p>
      <w:pPr>
        <w:ind w:firstLine="600" w:firstLineChars="200"/>
        <w:rPr>
          <w:rFonts w:ascii="仿宋" w:hAnsi="仿宋" w:eastAsia="仿宋"/>
          <w:sz w:val="30"/>
          <w:szCs w:val="30"/>
        </w:rPr>
      </w:pPr>
      <w:r>
        <w:rPr>
          <w:rFonts w:hint="eastAsia" w:ascii="仿宋" w:hAnsi="仿宋" w:eastAsia="仿宋"/>
          <w:sz w:val="30"/>
          <w:szCs w:val="30"/>
        </w:rPr>
        <w:t>主要任务：负责对事故、灾害中的人员进行疏散、对尚有利用价值的物品、设备进行转移，同时指导受灾人员开展自救。</w:t>
      </w:r>
    </w:p>
    <w:p>
      <w:pPr>
        <w:pStyle w:val="16"/>
        <w:numPr>
          <w:ilvl w:val="1"/>
          <w:numId w:val="44"/>
        </w:numPr>
        <w:ind w:left="987" w:firstLineChars="0"/>
        <w:rPr>
          <w:rFonts w:ascii="仿宋" w:hAnsi="仿宋" w:eastAsia="仿宋"/>
          <w:sz w:val="30"/>
          <w:szCs w:val="30"/>
        </w:rPr>
      </w:pPr>
      <w:r>
        <w:rPr>
          <w:rFonts w:hint="eastAsia" w:ascii="仿宋" w:hAnsi="仿宋" w:eastAsia="仿宋"/>
          <w:sz w:val="30"/>
          <w:szCs w:val="30"/>
        </w:rPr>
        <w:t>医务组</w:t>
      </w:r>
    </w:p>
    <w:p>
      <w:pPr>
        <w:ind w:firstLine="600" w:firstLineChars="200"/>
        <w:rPr>
          <w:rFonts w:ascii="仿宋" w:hAnsi="仿宋" w:eastAsia="仿宋"/>
          <w:sz w:val="30"/>
          <w:szCs w:val="30"/>
        </w:rPr>
      </w:pPr>
      <w:r>
        <w:rPr>
          <w:rFonts w:hint="eastAsia" w:ascii="仿宋" w:hAnsi="仿宋" w:eastAsia="仿宋"/>
          <w:sz w:val="30"/>
          <w:szCs w:val="30"/>
        </w:rPr>
        <w:t>主要任务：负责对事故、灾害中受伤人员的现场紧急救治和转院治疗。开展卫生免疫。</w:t>
      </w:r>
    </w:p>
    <w:p>
      <w:pPr>
        <w:pStyle w:val="16"/>
        <w:numPr>
          <w:ilvl w:val="1"/>
          <w:numId w:val="44"/>
        </w:numPr>
        <w:ind w:left="987" w:firstLineChars="0"/>
        <w:rPr>
          <w:rFonts w:ascii="仿宋" w:hAnsi="仿宋" w:eastAsia="仿宋"/>
          <w:sz w:val="30"/>
          <w:szCs w:val="30"/>
        </w:rPr>
      </w:pPr>
      <w:r>
        <w:rPr>
          <w:rFonts w:hint="eastAsia" w:ascii="仿宋" w:hAnsi="仿宋" w:eastAsia="仿宋"/>
          <w:sz w:val="30"/>
          <w:szCs w:val="30"/>
        </w:rPr>
        <w:t>后勤保障组</w:t>
      </w:r>
    </w:p>
    <w:p>
      <w:pPr>
        <w:ind w:firstLine="600" w:firstLineChars="200"/>
        <w:rPr>
          <w:rFonts w:ascii="仿宋" w:hAnsi="仿宋" w:eastAsia="仿宋"/>
          <w:sz w:val="30"/>
          <w:szCs w:val="30"/>
        </w:rPr>
      </w:pPr>
      <w:r>
        <w:rPr>
          <w:rFonts w:hint="eastAsia" w:ascii="仿宋" w:hAnsi="仿宋" w:eastAsia="仿宋"/>
          <w:sz w:val="30"/>
          <w:szCs w:val="30"/>
        </w:rPr>
        <w:t xml:space="preserve">主要任务：负责抢险救灾所需工具、物资的储备和供给。负责水、电、暖管线，闸门等设施的抢修及监管，对受伤人员及其家属的招待和安置工作。    </w:t>
      </w:r>
    </w:p>
    <w:p>
      <w:pPr>
        <w:pStyle w:val="16"/>
        <w:numPr>
          <w:ilvl w:val="1"/>
          <w:numId w:val="44"/>
        </w:numPr>
        <w:ind w:left="987" w:firstLineChars="0"/>
        <w:rPr>
          <w:rFonts w:ascii="仿宋" w:hAnsi="仿宋" w:eastAsia="仿宋"/>
          <w:sz w:val="30"/>
          <w:szCs w:val="30"/>
        </w:rPr>
      </w:pPr>
      <w:r>
        <w:rPr>
          <w:rFonts w:hint="eastAsia" w:ascii="仿宋" w:hAnsi="仿宋" w:eastAsia="仿宋"/>
          <w:sz w:val="30"/>
          <w:szCs w:val="30"/>
        </w:rPr>
        <w:t>现场维序组</w:t>
      </w:r>
    </w:p>
    <w:p>
      <w:pPr>
        <w:ind w:firstLine="600" w:firstLineChars="200"/>
        <w:rPr>
          <w:rFonts w:ascii="仿宋" w:hAnsi="仿宋" w:eastAsia="仿宋"/>
          <w:sz w:val="30"/>
          <w:szCs w:val="30"/>
        </w:rPr>
      </w:pPr>
      <w:r>
        <w:rPr>
          <w:rFonts w:hint="eastAsia" w:ascii="仿宋" w:hAnsi="仿宋" w:eastAsia="仿宋"/>
          <w:sz w:val="30"/>
          <w:szCs w:val="30"/>
        </w:rPr>
        <w:t>主要任务：负责对事故、灾害现场的警戒，维持现场秩序。保护好现场。配合有关部门的调查。</w:t>
      </w:r>
    </w:p>
    <w:p>
      <w:pPr>
        <w:pStyle w:val="16"/>
        <w:numPr>
          <w:ilvl w:val="1"/>
          <w:numId w:val="44"/>
        </w:numPr>
        <w:ind w:left="987" w:firstLineChars="0"/>
        <w:rPr>
          <w:rFonts w:ascii="仿宋" w:hAnsi="仿宋" w:eastAsia="仿宋"/>
          <w:sz w:val="30"/>
          <w:szCs w:val="30"/>
        </w:rPr>
      </w:pPr>
      <w:r>
        <w:rPr>
          <w:rFonts w:hint="eastAsia" w:ascii="仿宋" w:hAnsi="仿宋" w:eastAsia="仿宋"/>
          <w:sz w:val="30"/>
          <w:szCs w:val="30"/>
        </w:rPr>
        <w:t>信息联络组</w:t>
      </w:r>
    </w:p>
    <w:p>
      <w:pPr>
        <w:ind w:firstLine="600" w:firstLineChars="200"/>
        <w:rPr>
          <w:rFonts w:ascii="仿宋" w:hAnsi="仿宋" w:eastAsia="仿宋"/>
          <w:sz w:val="30"/>
          <w:szCs w:val="30"/>
        </w:rPr>
      </w:pPr>
      <w:r>
        <w:rPr>
          <w:rFonts w:hint="eastAsia" w:ascii="仿宋" w:hAnsi="仿宋" w:eastAsia="仿宋"/>
          <w:sz w:val="30"/>
          <w:szCs w:val="30"/>
        </w:rPr>
        <w:t>主要任务：负责向学院领导及上级部门传递事发现场同步信息，并负责向现场抢险小组传达领导指令。</w:t>
      </w:r>
    </w:p>
    <w:p>
      <w:pPr>
        <w:pStyle w:val="16"/>
        <w:numPr>
          <w:ilvl w:val="0"/>
          <w:numId w:val="42"/>
        </w:numPr>
        <w:ind w:firstLineChars="0"/>
        <w:rPr>
          <w:rFonts w:ascii="仿宋" w:hAnsi="仿宋" w:eastAsia="仿宋"/>
          <w:b/>
          <w:sz w:val="30"/>
          <w:szCs w:val="30"/>
        </w:rPr>
      </w:pPr>
      <w:r>
        <w:rPr>
          <w:rFonts w:hint="eastAsia" w:ascii="仿宋" w:hAnsi="仿宋" w:eastAsia="仿宋"/>
          <w:b/>
          <w:sz w:val="30"/>
          <w:szCs w:val="30"/>
        </w:rPr>
        <w:t>突发事件分类应急预案</w:t>
      </w:r>
    </w:p>
    <w:p>
      <w:pPr>
        <w:ind w:firstLine="600" w:firstLineChars="200"/>
        <w:rPr>
          <w:rFonts w:ascii="仿宋" w:hAnsi="仿宋" w:eastAsia="仿宋"/>
          <w:sz w:val="30"/>
          <w:szCs w:val="30"/>
        </w:rPr>
      </w:pPr>
      <w:r>
        <w:rPr>
          <w:rFonts w:hint="eastAsia" w:ascii="仿宋" w:hAnsi="仿宋" w:eastAsia="仿宋"/>
          <w:sz w:val="30"/>
          <w:szCs w:val="30"/>
        </w:rPr>
        <w:t>（一）火灾应急预案</w:t>
      </w:r>
    </w:p>
    <w:p>
      <w:pPr>
        <w:pStyle w:val="16"/>
        <w:numPr>
          <w:ilvl w:val="0"/>
          <w:numId w:val="45"/>
        </w:numPr>
        <w:ind w:firstLineChars="0"/>
        <w:rPr>
          <w:rFonts w:ascii="仿宋" w:hAnsi="仿宋" w:eastAsia="仿宋"/>
          <w:sz w:val="30"/>
          <w:szCs w:val="30"/>
        </w:rPr>
      </w:pPr>
      <w:r>
        <w:rPr>
          <w:rFonts w:hint="eastAsia" w:ascii="仿宋" w:hAnsi="仿宋" w:eastAsia="仿宋"/>
          <w:sz w:val="30"/>
          <w:szCs w:val="30"/>
        </w:rPr>
        <w:t>发生火灾时，要立即采取必要措施，同时向学院领导报告，事态严重时直接拨打“119”。</w:t>
      </w:r>
    </w:p>
    <w:p>
      <w:pPr>
        <w:pStyle w:val="16"/>
        <w:numPr>
          <w:ilvl w:val="0"/>
          <w:numId w:val="45"/>
        </w:numPr>
        <w:ind w:firstLineChars="0"/>
        <w:rPr>
          <w:rFonts w:ascii="仿宋" w:hAnsi="仿宋" w:eastAsia="仿宋"/>
          <w:sz w:val="30"/>
          <w:szCs w:val="30"/>
        </w:rPr>
      </w:pPr>
      <w:r>
        <w:rPr>
          <w:rFonts w:hint="eastAsia" w:ascii="仿宋" w:hAnsi="仿宋" w:eastAsia="仿宋"/>
          <w:sz w:val="30"/>
          <w:szCs w:val="30"/>
        </w:rPr>
        <w:t>迅速组织、引导遇险人员撤离到安全区域。(疏散组)</w:t>
      </w:r>
    </w:p>
    <w:p>
      <w:pPr>
        <w:pStyle w:val="16"/>
        <w:numPr>
          <w:ilvl w:val="0"/>
          <w:numId w:val="45"/>
        </w:numPr>
        <w:ind w:firstLineChars="0"/>
        <w:rPr>
          <w:rFonts w:ascii="仿宋" w:hAnsi="仿宋" w:eastAsia="仿宋"/>
          <w:sz w:val="30"/>
          <w:szCs w:val="30"/>
        </w:rPr>
      </w:pPr>
      <w:r>
        <w:rPr>
          <w:rFonts w:hint="eastAsia" w:ascii="仿宋" w:hAnsi="仿宋" w:eastAsia="仿宋"/>
          <w:sz w:val="30"/>
          <w:szCs w:val="30"/>
        </w:rPr>
        <w:t>在火灾初期，组织力量采取有效措施，控制火势蔓延，包括迅速切断有关电源、打开安全通道、拆除有碍建筑物等。积极配合专业消防人员救火。(抢险组、保障组)</w:t>
      </w:r>
    </w:p>
    <w:p>
      <w:pPr>
        <w:pStyle w:val="16"/>
        <w:numPr>
          <w:ilvl w:val="0"/>
          <w:numId w:val="45"/>
        </w:numPr>
        <w:ind w:firstLineChars="0"/>
        <w:rPr>
          <w:rFonts w:ascii="仿宋" w:hAnsi="仿宋" w:eastAsia="仿宋"/>
          <w:sz w:val="30"/>
          <w:szCs w:val="30"/>
        </w:rPr>
      </w:pPr>
      <w:r>
        <w:rPr>
          <w:rFonts w:hint="eastAsia" w:ascii="仿宋" w:hAnsi="仿宋" w:eastAsia="仿宋"/>
          <w:sz w:val="30"/>
          <w:szCs w:val="30"/>
        </w:rPr>
        <w:t>对受伤人员进行现场救治和转往医院治疗。(医务组)</w:t>
      </w:r>
    </w:p>
    <w:p>
      <w:pPr>
        <w:pStyle w:val="16"/>
        <w:numPr>
          <w:ilvl w:val="0"/>
          <w:numId w:val="45"/>
        </w:numPr>
        <w:ind w:firstLineChars="0"/>
        <w:rPr>
          <w:rFonts w:ascii="仿宋" w:hAnsi="仿宋" w:eastAsia="仿宋"/>
          <w:sz w:val="30"/>
          <w:szCs w:val="30"/>
        </w:rPr>
      </w:pPr>
      <w:r>
        <w:rPr>
          <w:rFonts w:hint="eastAsia" w:ascii="仿宋" w:hAnsi="仿宋" w:eastAsia="仿宋"/>
          <w:sz w:val="30"/>
          <w:szCs w:val="30"/>
        </w:rPr>
        <w:t>维持现场秩序，防止物资、设备的丢失或破坏，保护好火灾现场。(维序组)</w:t>
      </w:r>
    </w:p>
    <w:p>
      <w:pPr>
        <w:pStyle w:val="16"/>
        <w:numPr>
          <w:ilvl w:val="0"/>
          <w:numId w:val="45"/>
        </w:numPr>
        <w:ind w:firstLineChars="0"/>
        <w:rPr>
          <w:rFonts w:ascii="仿宋" w:hAnsi="仿宋" w:eastAsia="仿宋"/>
          <w:sz w:val="30"/>
          <w:szCs w:val="30"/>
        </w:rPr>
      </w:pPr>
      <w:r>
        <w:rPr>
          <w:rFonts w:hint="eastAsia" w:ascii="仿宋" w:hAnsi="仿宋" w:eastAsia="仿宋"/>
          <w:sz w:val="30"/>
          <w:szCs w:val="30"/>
        </w:rPr>
        <w:t>配合消防部门进行事故原因调查，写出调查报告。(应急办)</w:t>
      </w:r>
    </w:p>
    <w:p>
      <w:pPr>
        <w:ind w:firstLine="450" w:firstLineChars="150"/>
        <w:rPr>
          <w:rFonts w:ascii="仿宋" w:hAnsi="仿宋" w:eastAsia="仿宋"/>
          <w:sz w:val="30"/>
          <w:szCs w:val="30"/>
        </w:rPr>
      </w:pPr>
      <w:r>
        <w:rPr>
          <w:rFonts w:hint="eastAsia" w:ascii="仿宋" w:hAnsi="仿宋" w:eastAsia="仿宋"/>
          <w:sz w:val="30"/>
          <w:szCs w:val="30"/>
        </w:rPr>
        <w:t>（二）建筑物倒塌事故处理预案</w:t>
      </w:r>
    </w:p>
    <w:p>
      <w:pPr>
        <w:pStyle w:val="16"/>
        <w:numPr>
          <w:ilvl w:val="0"/>
          <w:numId w:val="46"/>
        </w:numPr>
        <w:ind w:firstLineChars="0"/>
        <w:rPr>
          <w:rFonts w:ascii="仿宋" w:hAnsi="仿宋" w:eastAsia="仿宋"/>
          <w:sz w:val="30"/>
          <w:szCs w:val="30"/>
        </w:rPr>
      </w:pPr>
      <w:r>
        <w:rPr>
          <w:rFonts w:hint="eastAsia" w:ascii="仿宋" w:hAnsi="仿宋" w:eastAsia="仿宋"/>
          <w:sz w:val="30"/>
          <w:szCs w:val="30"/>
        </w:rPr>
        <w:t>学院发生房屋、围墙等建筑物倒塌，学院领导和有关部门的负责人在第一时间赶赴现场，迅速开展现场处置和救援工作，并立即向上级主管部门和当地政府报告。</w:t>
      </w:r>
    </w:p>
    <w:p>
      <w:pPr>
        <w:pStyle w:val="16"/>
        <w:numPr>
          <w:ilvl w:val="0"/>
          <w:numId w:val="46"/>
        </w:numPr>
        <w:ind w:firstLineChars="0"/>
        <w:rPr>
          <w:rFonts w:ascii="仿宋" w:hAnsi="仿宋" w:eastAsia="仿宋"/>
          <w:sz w:val="30"/>
          <w:szCs w:val="30"/>
        </w:rPr>
      </w:pPr>
      <w:r>
        <w:rPr>
          <w:rFonts w:hint="eastAsia" w:ascii="仿宋" w:hAnsi="仿宋" w:eastAsia="仿宋"/>
          <w:sz w:val="30"/>
          <w:szCs w:val="30"/>
        </w:rPr>
        <w:t>迅速采取诸如切断水、电、煤气等有效措施，并密切关注连带建筑物的安全状况，消除继发性危险。</w:t>
      </w:r>
    </w:p>
    <w:p>
      <w:pPr>
        <w:pStyle w:val="16"/>
        <w:numPr>
          <w:ilvl w:val="0"/>
          <w:numId w:val="46"/>
        </w:numPr>
        <w:ind w:firstLineChars="0"/>
        <w:rPr>
          <w:rFonts w:ascii="仿宋" w:hAnsi="仿宋" w:eastAsia="仿宋"/>
          <w:sz w:val="30"/>
          <w:szCs w:val="30"/>
        </w:rPr>
      </w:pPr>
      <w:r>
        <w:rPr>
          <w:rFonts w:hint="eastAsia" w:ascii="仿宋" w:hAnsi="仿宋" w:eastAsia="仿宋"/>
          <w:sz w:val="30"/>
          <w:szCs w:val="30"/>
        </w:rPr>
        <w:t>迅速组织校医和有关人员抢救伤员，并立即拨打120请求卫生救护。积极有序的配合有关部门及时解救受困人员。</w:t>
      </w:r>
    </w:p>
    <w:p>
      <w:pPr>
        <w:ind w:firstLine="450" w:firstLineChars="150"/>
        <w:rPr>
          <w:rFonts w:ascii="仿宋" w:hAnsi="仿宋" w:eastAsia="仿宋"/>
          <w:sz w:val="30"/>
          <w:szCs w:val="30"/>
        </w:rPr>
      </w:pPr>
      <w:r>
        <w:rPr>
          <w:rFonts w:hint="eastAsia" w:ascii="仿宋" w:hAnsi="仿宋" w:eastAsia="仿宋"/>
          <w:sz w:val="30"/>
          <w:szCs w:val="30"/>
        </w:rPr>
        <w:t>（三）楼梯间拥挤踩踏事故处理预案</w:t>
      </w:r>
    </w:p>
    <w:p>
      <w:pPr>
        <w:pStyle w:val="16"/>
        <w:numPr>
          <w:ilvl w:val="0"/>
          <w:numId w:val="47"/>
        </w:numPr>
        <w:ind w:firstLineChars="0"/>
        <w:rPr>
          <w:rFonts w:ascii="仿宋" w:hAnsi="仿宋" w:eastAsia="仿宋"/>
          <w:sz w:val="30"/>
          <w:szCs w:val="30"/>
        </w:rPr>
      </w:pPr>
      <w:r>
        <w:rPr>
          <w:rFonts w:hint="eastAsia" w:ascii="仿宋" w:hAnsi="仿宋" w:eastAsia="仿宋"/>
          <w:sz w:val="30"/>
          <w:szCs w:val="30"/>
        </w:rPr>
        <w:t>上课教师和值班人员要迅速开展现场疏导和救护工作，立即向学院领导报告，并向医疗急救部门报告求援。</w:t>
      </w:r>
    </w:p>
    <w:p>
      <w:pPr>
        <w:pStyle w:val="16"/>
        <w:numPr>
          <w:ilvl w:val="0"/>
          <w:numId w:val="47"/>
        </w:numPr>
        <w:ind w:firstLineChars="0"/>
        <w:rPr>
          <w:rFonts w:ascii="仿宋" w:hAnsi="仿宋" w:eastAsia="仿宋"/>
          <w:sz w:val="30"/>
          <w:szCs w:val="30"/>
        </w:rPr>
      </w:pPr>
      <w:r>
        <w:rPr>
          <w:rFonts w:hint="eastAsia" w:ascii="仿宋" w:hAnsi="仿宋" w:eastAsia="仿宋"/>
          <w:sz w:val="30"/>
          <w:szCs w:val="30"/>
        </w:rPr>
        <w:t>学院领导和有关部门的负责人，在第一时间亲临第一线指挥，控制局势，制止拥挤，做好人员疏导疏散工作，组织人员对受伤者进行人工呼吸、止血等应急抢救处置，尽快将病员送往医院抢救，妥善安置伤病员，必要时请求当地政府支援帮助。</w:t>
      </w:r>
    </w:p>
    <w:p>
      <w:pPr>
        <w:pStyle w:val="16"/>
        <w:numPr>
          <w:ilvl w:val="0"/>
          <w:numId w:val="47"/>
        </w:numPr>
        <w:ind w:firstLineChars="0"/>
        <w:rPr>
          <w:rFonts w:ascii="仿宋" w:hAnsi="仿宋" w:eastAsia="仿宋"/>
          <w:sz w:val="30"/>
          <w:szCs w:val="30"/>
        </w:rPr>
      </w:pPr>
      <w:r>
        <w:rPr>
          <w:rFonts w:hint="eastAsia" w:ascii="仿宋" w:hAnsi="仿宋" w:eastAsia="仿宋"/>
          <w:sz w:val="30"/>
          <w:szCs w:val="30"/>
        </w:rPr>
        <w:t>迅速通知受伤人员亲属，及时向师生和亲属通报有关情况，确保师生和亲属情绪稳定。</w:t>
      </w:r>
    </w:p>
    <w:p>
      <w:pPr>
        <w:ind w:firstLine="450" w:firstLineChars="150"/>
        <w:rPr>
          <w:rFonts w:ascii="仿宋" w:hAnsi="仿宋" w:eastAsia="仿宋"/>
          <w:sz w:val="30"/>
          <w:szCs w:val="30"/>
        </w:rPr>
      </w:pPr>
      <w:r>
        <w:rPr>
          <w:rFonts w:hint="eastAsia" w:ascii="仿宋" w:hAnsi="仿宋" w:eastAsia="仿宋"/>
          <w:sz w:val="30"/>
          <w:szCs w:val="30"/>
        </w:rPr>
        <w:t>（四）校园爆炸事故处理预案</w:t>
      </w:r>
    </w:p>
    <w:p>
      <w:pPr>
        <w:pStyle w:val="16"/>
        <w:numPr>
          <w:ilvl w:val="0"/>
          <w:numId w:val="48"/>
        </w:numPr>
        <w:ind w:firstLineChars="0"/>
        <w:rPr>
          <w:rFonts w:ascii="仿宋" w:hAnsi="仿宋" w:eastAsia="仿宋"/>
          <w:sz w:val="30"/>
          <w:szCs w:val="30"/>
        </w:rPr>
      </w:pPr>
      <w:r>
        <w:rPr>
          <w:rFonts w:hint="eastAsia" w:ascii="仿宋" w:hAnsi="仿宋" w:eastAsia="仿宋"/>
          <w:sz w:val="30"/>
          <w:szCs w:val="30"/>
        </w:rPr>
        <w:t>学院发生爆炸事故，学院领导和有关部门负责人要在第一时间赶到现场，组织抢救，在向上级主管部门报告的同时，立即向公安部门报告。</w:t>
      </w:r>
    </w:p>
    <w:p>
      <w:pPr>
        <w:pStyle w:val="16"/>
        <w:numPr>
          <w:ilvl w:val="0"/>
          <w:numId w:val="48"/>
        </w:numPr>
        <w:ind w:firstLineChars="0"/>
        <w:rPr>
          <w:rFonts w:ascii="仿宋" w:hAnsi="仿宋" w:eastAsia="仿宋"/>
          <w:sz w:val="30"/>
          <w:szCs w:val="30"/>
        </w:rPr>
      </w:pPr>
      <w:r>
        <w:rPr>
          <w:rFonts w:hint="eastAsia" w:ascii="仿宋" w:hAnsi="仿宋" w:eastAsia="仿宋"/>
          <w:sz w:val="30"/>
          <w:szCs w:val="30"/>
        </w:rPr>
        <w:t>迅速组织校医和有关人员抢救伤病员，并立即拨打120请求卫生救护，积极有序的配合有关部门及时解救受困人员。</w:t>
      </w:r>
    </w:p>
    <w:p>
      <w:pPr>
        <w:pStyle w:val="16"/>
        <w:numPr>
          <w:ilvl w:val="0"/>
          <w:numId w:val="48"/>
        </w:numPr>
        <w:ind w:firstLineChars="0"/>
        <w:rPr>
          <w:rFonts w:ascii="仿宋" w:hAnsi="仿宋" w:eastAsia="仿宋"/>
          <w:sz w:val="30"/>
          <w:szCs w:val="30"/>
        </w:rPr>
      </w:pPr>
      <w:r>
        <w:rPr>
          <w:rFonts w:hint="eastAsia" w:ascii="仿宋" w:hAnsi="仿宋" w:eastAsia="仿宋"/>
          <w:sz w:val="30"/>
          <w:szCs w:val="30"/>
        </w:rPr>
        <w:t>学院要在爆炸现场及时设置隔离带，封锁和保护现场，疏散人员，控制好现场的治安事态，迅速采取有效措施检查并消除继发性危险，防止次生、衍生事故发生，切实保护师生的人身财产安全。</w:t>
      </w:r>
    </w:p>
    <w:p>
      <w:pPr>
        <w:pStyle w:val="16"/>
        <w:numPr>
          <w:ilvl w:val="0"/>
          <w:numId w:val="48"/>
        </w:numPr>
        <w:ind w:firstLineChars="0"/>
        <w:rPr>
          <w:rFonts w:ascii="仿宋" w:hAnsi="仿宋" w:eastAsia="仿宋"/>
          <w:sz w:val="30"/>
          <w:szCs w:val="30"/>
        </w:rPr>
      </w:pPr>
      <w:r>
        <w:rPr>
          <w:rFonts w:hint="eastAsia" w:ascii="仿宋" w:hAnsi="仿宋" w:eastAsia="仿宋"/>
          <w:sz w:val="30"/>
          <w:szCs w:val="30"/>
        </w:rPr>
        <w:t>如果发现肇事者和直接责任人，应立即采取有效控制措施，并迅速报告公安机关。</w:t>
      </w:r>
    </w:p>
    <w:p>
      <w:pPr>
        <w:pStyle w:val="16"/>
        <w:numPr>
          <w:ilvl w:val="0"/>
          <w:numId w:val="48"/>
        </w:numPr>
        <w:ind w:firstLineChars="0"/>
        <w:rPr>
          <w:rFonts w:ascii="仿宋" w:hAnsi="仿宋" w:eastAsia="仿宋"/>
          <w:sz w:val="30"/>
          <w:szCs w:val="30"/>
        </w:rPr>
      </w:pPr>
      <w:r>
        <w:rPr>
          <w:rFonts w:hint="eastAsia" w:ascii="仿宋" w:hAnsi="仿宋" w:eastAsia="仿宋"/>
          <w:sz w:val="30"/>
          <w:szCs w:val="30"/>
        </w:rPr>
        <w:t>认真配合公安部门做好搜寻物证、排除险情，防止继发性爆炸等工作。</w:t>
      </w:r>
    </w:p>
    <w:p>
      <w:pPr>
        <w:ind w:firstLine="450" w:firstLineChars="150"/>
        <w:rPr>
          <w:rFonts w:ascii="仿宋" w:hAnsi="仿宋" w:eastAsia="仿宋"/>
          <w:sz w:val="30"/>
          <w:szCs w:val="30"/>
        </w:rPr>
      </w:pPr>
      <w:r>
        <w:rPr>
          <w:rFonts w:hint="eastAsia" w:ascii="仿宋" w:hAnsi="仿宋" w:eastAsia="仿宋"/>
          <w:sz w:val="30"/>
          <w:szCs w:val="30"/>
        </w:rPr>
        <w:t>（五）大型群体活动公共安全事故处理预案</w:t>
      </w:r>
    </w:p>
    <w:p>
      <w:pPr>
        <w:pStyle w:val="16"/>
        <w:numPr>
          <w:ilvl w:val="0"/>
          <w:numId w:val="49"/>
        </w:numPr>
        <w:ind w:firstLineChars="0"/>
        <w:rPr>
          <w:rFonts w:ascii="仿宋" w:hAnsi="仿宋" w:eastAsia="仿宋"/>
          <w:sz w:val="30"/>
          <w:szCs w:val="30"/>
        </w:rPr>
      </w:pPr>
      <w:r>
        <w:rPr>
          <w:rFonts w:hint="eastAsia" w:ascii="仿宋" w:hAnsi="仿宋" w:eastAsia="仿宋"/>
          <w:sz w:val="30"/>
          <w:szCs w:val="30"/>
        </w:rPr>
        <w:t>学院举办各类大型文体活动，必须按有关规定做好专项安全保卫方案，落实安全保卫措施，明确安全责任人。</w:t>
      </w:r>
    </w:p>
    <w:p>
      <w:pPr>
        <w:pStyle w:val="16"/>
        <w:numPr>
          <w:ilvl w:val="0"/>
          <w:numId w:val="49"/>
        </w:numPr>
        <w:ind w:firstLineChars="0"/>
        <w:rPr>
          <w:rFonts w:ascii="仿宋" w:hAnsi="仿宋" w:eastAsia="仿宋"/>
          <w:sz w:val="30"/>
          <w:szCs w:val="30"/>
        </w:rPr>
      </w:pPr>
      <w:r>
        <w:rPr>
          <w:rFonts w:hint="eastAsia" w:ascii="仿宋" w:hAnsi="仿宋" w:eastAsia="仿宋"/>
          <w:sz w:val="30"/>
          <w:szCs w:val="30"/>
        </w:rPr>
        <w:t>遇有学生、教工死亡、受伤等情况，立即拨打120请求急救，联系医院进行伤病员抢救工作。</w:t>
      </w:r>
    </w:p>
    <w:p>
      <w:pPr>
        <w:pStyle w:val="16"/>
        <w:numPr>
          <w:ilvl w:val="0"/>
          <w:numId w:val="49"/>
        </w:numPr>
        <w:ind w:firstLineChars="0"/>
        <w:rPr>
          <w:rFonts w:ascii="仿宋" w:hAnsi="仿宋" w:eastAsia="仿宋"/>
          <w:sz w:val="30"/>
          <w:szCs w:val="30"/>
        </w:rPr>
      </w:pPr>
      <w:r>
        <w:rPr>
          <w:rFonts w:hint="eastAsia" w:ascii="仿宋" w:hAnsi="仿宋" w:eastAsia="仿宋"/>
          <w:sz w:val="30"/>
          <w:szCs w:val="30"/>
        </w:rPr>
        <w:t>活动组织者和安全工作负责人要稳定现场秩序，根据室内、室外不同情况组织师生有序疏散逃生，尽力避免继发性灾害。</w:t>
      </w:r>
    </w:p>
    <w:p>
      <w:pPr>
        <w:pStyle w:val="16"/>
        <w:numPr>
          <w:ilvl w:val="0"/>
          <w:numId w:val="49"/>
        </w:numPr>
        <w:ind w:firstLineChars="0"/>
        <w:rPr>
          <w:rFonts w:ascii="仿宋" w:hAnsi="仿宋" w:eastAsia="仿宋"/>
          <w:sz w:val="30"/>
          <w:szCs w:val="30"/>
        </w:rPr>
      </w:pPr>
      <w:r>
        <w:rPr>
          <w:rFonts w:hint="eastAsia" w:ascii="仿宋" w:hAnsi="仿宋" w:eastAsia="仿宋"/>
          <w:sz w:val="30"/>
          <w:szCs w:val="30"/>
        </w:rPr>
        <w:t>学院有关领导和有关部门领导要在第一时间赶赴现场，亲临一线，靠前指挥，组织疏导、抢救伤病员。要在第一时间向当地公安机关和当地政府有关部门报告，积极争取当地党委、政府和有关部门的支援帮助，并向上级主管部门报告。</w:t>
      </w:r>
    </w:p>
    <w:p>
      <w:pPr>
        <w:ind w:firstLine="450" w:firstLineChars="150"/>
        <w:rPr>
          <w:rFonts w:ascii="仿宋" w:hAnsi="仿宋" w:eastAsia="仿宋"/>
          <w:sz w:val="30"/>
          <w:szCs w:val="30"/>
        </w:rPr>
      </w:pPr>
      <w:r>
        <w:rPr>
          <w:rFonts w:hint="eastAsia" w:ascii="仿宋" w:hAnsi="仿宋" w:eastAsia="仿宋"/>
          <w:sz w:val="30"/>
          <w:szCs w:val="30"/>
        </w:rPr>
        <w:t>（六）恶性交通事故处理预案</w:t>
      </w:r>
    </w:p>
    <w:p>
      <w:pPr>
        <w:pStyle w:val="16"/>
        <w:numPr>
          <w:ilvl w:val="0"/>
          <w:numId w:val="50"/>
        </w:numPr>
        <w:ind w:firstLineChars="0"/>
        <w:rPr>
          <w:rFonts w:ascii="仿宋" w:hAnsi="仿宋" w:eastAsia="仿宋"/>
          <w:sz w:val="30"/>
          <w:szCs w:val="30"/>
        </w:rPr>
      </w:pPr>
      <w:r>
        <w:rPr>
          <w:rFonts w:hint="eastAsia" w:ascii="仿宋" w:hAnsi="仿宋" w:eastAsia="仿宋"/>
          <w:sz w:val="30"/>
          <w:szCs w:val="30"/>
        </w:rPr>
        <w:t>发生重大交通事故时，立即拨打“122'’和“120'，并迅速组织营救，同时报告学院领导。</w:t>
      </w:r>
    </w:p>
    <w:p>
      <w:pPr>
        <w:pStyle w:val="16"/>
        <w:numPr>
          <w:ilvl w:val="0"/>
          <w:numId w:val="50"/>
        </w:numPr>
        <w:ind w:firstLineChars="0"/>
        <w:rPr>
          <w:rFonts w:ascii="仿宋" w:hAnsi="仿宋" w:eastAsia="仿宋"/>
          <w:sz w:val="30"/>
          <w:szCs w:val="30"/>
        </w:rPr>
      </w:pPr>
      <w:r>
        <w:rPr>
          <w:rFonts w:hint="eastAsia" w:ascii="仿宋" w:hAnsi="仿宋" w:eastAsia="仿宋"/>
          <w:sz w:val="30"/>
          <w:szCs w:val="30"/>
        </w:rPr>
        <w:t>组织保护好现场，看住肇事车辆及肇事人，以备交警部门进行事故处理。(维序组)</w:t>
      </w:r>
    </w:p>
    <w:p>
      <w:pPr>
        <w:pStyle w:val="16"/>
        <w:numPr>
          <w:ilvl w:val="0"/>
          <w:numId w:val="50"/>
        </w:numPr>
        <w:ind w:firstLineChars="0"/>
        <w:rPr>
          <w:rFonts w:ascii="仿宋" w:hAnsi="仿宋" w:eastAsia="仿宋"/>
          <w:sz w:val="30"/>
          <w:szCs w:val="30"/>
        </w:rPr>
      </w:pPr>
      <w:r>
        <w:rPr>
          <w:rFonts w:hint="eastAsia" w:ascii="仿宋" w:hAnsi="仿宋" w:eastAsia="仿宋"/>
          <w:sz w:val="30"/>
          <w:szCs w:val="30"/>
        </w:rPr>
        <w:t>及时通知受伤者家属并做好家属的接待工作。(信息组、保障组)</w:t>
      </w:r>
    </w:p>
    <w:p>
      <w:pPr>
        <w:pStyle w:val="16"/>
        <w:numPr>
          <w:ilvl w:val="0"/>
          <w:numId w:val="50"/>
        </w:numPr>
        <w:ind w:firstLineChars="0"/>
        <w:rPr>
          <w:rFonts w:ascii="仿宋" w:hAnsi="仿宋" w:eastAsia="仿宋"/>
          <w:sz w:val="30"/>
          <w:szCs w:val="30"/>
        </w:rPr>
      </w:pPr>
      <w:r>
        <w:rPr>
          <w:rFonts w:hint="eastAsia" w:ascii="仿宋" w:hAnsi="仿宋" w:eastAsia="仿宋"/>
          <w:sz w:val="30"/>
          <w:szCs w:val="30"/>
        </w:rPr>
        <w:t>积极配合交警部门作好善后处理。(应急办、维序组)</w:t>
      </w:r>
    </w:p>
    <w:p>
      <w:pPr>
        <w:ind w:firstLine="450" w:firstLineChars="150"/>
        <w:rPr>
          <w:rFonts w:ascii="仿宋" w:hAnsi="仿宋" w:eastAsia="仿宋"/>
          <w:sz w:val="30"/>
          <w:szCs w:val="30"/>
        </w:rPr>
      </w:pPr>
      <w:r>
        <w:rPr>
          <w:rFonts w:hint="eastAsia" w:ascii="仿宋" w:hAnsi="仿宋" w:eastAsia="仿宋"/>
          <w:sz w:val="30"/>
          <w:szCs w:val="30"/>
        </w:rPr>
        <w:t>（七）中毒、疫情应急预案</w:t>
      </w:r>
    </w:p>
    <w:p>
      <w:pPr>
        <w:pStyle w:val="16"/>
        <w:numPr>
          <w:ilvl w:val="0"/>
          <w:numId w:val="51"/>
        </w:numPr>
        <w:ind w:firstLineChars="0"/>
        <w:rPr>
          <w:rFonts w:ascii="仿宋" w:hAnsi="仿宋" w:eastAsia="仿宋"/>
          <w:sz w:val="30"/>
          <w:szCs w:val="30"/>
        </w:rPr>
      </w:pPr>
      <w:r>
        <w:rPr>
          <w:rFonts w:hint="eastAsia" w:ascii="仿宋" w:hAnsi="仿宋" w:eastAsia="仿宋"/>
          <w:sz w:val="30"/>
          <w:szCs w:val="30"/>
        </w:rPr>
        <w:t>发现师生有食物中毒症状或有疫情发生时，在第一时间向学院领导报告。</w:t>
      </w:r>
    </w:p>
    <w:p>
      <w:pPr>
        <w:pStyle w:val="16"/>
        <w:numPr>
          <w:ilvl w:val="0"/>
          <w:numId w:val="51"/>
        </w:numPr>
        <w:ind w:firstLineChars="0"/>
        <w:rPr>
          <w:rFonts w:ascii="仿宋" w:hAnsi="仿宋" w:eastAsia="仿宋"/>
          <w:sz w:val="30"/>
          <w:szCs w:val="30"/>
        </w:rPr>
      </w:pPr>
      <w:r>
        <w:rPr>
          <w:rFonts w:hint="eastAsia" w:ascii="仿宋" w:hAnsi="仿宋" w:eastAsia="仿宋"/>
          <w:sz w:val="30"/>
          <w:szCs w:val="30"/>
        </w:rPr>
        <w:t>医务人员立即进行现场诊治，同时拨打“120'’送医院进行救治。(医务组)</w:t>
      </w:r>
    </w:p>
    <w:p>
      <w:pPr>
        <w:pStyle w:val="16"/>
        <w:numPr>
          <w:ilvl w:val="0"/>
          <w:numId w:val="51"/>
        </w:numPr>
        <w:ind w:firstLineChars="0"/>
        <w:rPr>
          <w:rFonts w:ascii="仿宋" w:hAnsi="仿宋" w:eastAsia="仿宋"/>
          <w:sz w:val="30"/>
          <w:szCs w:val="30"/>
        </w:rPr>
      </w:pPr>
      <w:r>
        <w:rPr>
          <w:rFonts w:hint="eastAsia" w:ascii="仿宋" w:hAnsi="仿宋" w:eastAsia="仿宋"/>
          <w:sz w:val="30"/>
          <w:szCs w:val="30"/>
        </w:rPr>
        <w:t>对有传染性的疫情，要迅速封锁现场，及时进行人员隔离和环境消毒。(医务组、维序组)</w:t>
      </w:r>
    </w:p>
    <w:p>
      <w:pPr>
        <w:pStyle w:val="16"/>
        <w:numPr>
          <w:ilvl w:val="0"/>
          <w:numId w:val="51"/>
        </w:numPr>
        <w:ind w:firstLineChars="0"/>
        <w:rPr>
          <w:rFonts w:ascii="仿宋" w:hAnsi="仿宋" w:eastAsia="仿宋"/>
          <w:sz w:val="30"/>
          <w:szCs w:val="30"/>
        </w:rPr>
      </w:pPr>
      <w:r>
        <w:rPr>
          <w:rFonts w:hint="eastAsia" w:ascii="仿宋" w:hAnsi="仿宋" w:eastAsia="仿宋"/>
          <w:sz w:val="30"/>
          <w:szCs w:val="30"/>
        </w:rPr>
        <w:t>做好所有涉嫌食物取样工作，以备卫生部门检验。如是食用校外食物所致，则要积极配合有关部门取样。(医务组、维序组)</w:t>
      </w:r>
    </w:p>
    <w:p>
      <w:pPr>
        <w:pStyle w:val="16"/>
        <w:numPr>
          <w:ilvl w:val="0"/>
          <w:numId w:val="51"/>
        </w:numPr>
        <w:ind w:firstLineChars="0"/>
        <w:rPr>
          <w:rFonts w:ascii="仿宋" w:hAnsi="仿宋" w:eastAsia="仿宋"/>
          <w:sz w:val="30"/>
          <w:szCs w:val="30"/>
        </w:rPr>
      </w:pPr>
      <w:r>
        <w:rPr>
          <w:rFonts w:hint="eastAsia" w:ascii="仿宋" w:hAnsi="仿宋" w:eastAsia="仿宋"/>
          <w:sz w:val="30"/>
          <w:szCs w:val="30"/>
        </w:rPr>
        <w:t>迅速排查食用致毒食物或感染疫情的师生名单，并视情况组织体检。(医务组、疏散组)</w:t>
      </w:r>
    </w:p>
    <w:p>
      <w:pPr>
        <w:pStyle w:val="16"/>
        <w:numPr>
          <w:ilvl w:val="0"/>
          <w:numId w:val="51"/>
        </w:numPr>
        <w:ind w:firstLineChars="0"/>
        <w:rPr>
          <w:rFonts w:ascii="仿宋" w:hAnsi="仿宋" w:eastAsia="仿宋"/>
          <w:sz w:val="30"/>
          <w:szCs w:val="30"/>
        </w:rPr>
      </w:pPr>
      <w:r>
        <w:rPr>
          <w:rFonts w:hint="eastAsia" w:ascii="仿宋" w:hAnsi="仿宋" w:eastAsia="仿宋"/>
          <w:sz w:val="30"/>
          <w:szCs w:val="30"/>
        </w:rPr>
        <w:t>对症状较重者，要及时通知家长并做好家长和亲属的接待工作。(医务组、保障组)</w:t>
      </w:r>
    </w:p>
    <w:p>
      <w:pPr>
        <w:pStyle w:val="16"/>
        <w:numPr>
          <w:ilvl w:val="0"/>
          <w:numId w:val="51"/>
        </w:numPr>
        <w:ind w:firstLineChars="0"/>
        <w:rPr>
          <w:rFonts w:ascii="仿宋" w:hAnsi="仿宋" w:eastAsia="仿宋"/>
          <w:sz w:val="30"/>
          <w:szCs w:val="30"/>
        </w:rPr>
      </w:pPr>
      <w:r>
        <w:rPr>
          <w:rFonts w:hint="eastAsia" w:ascii="仿宋" w:hAnsi="仿宋" w:eastAsia="仿宋"/>
          <w:sz w:val="30"/>
          <w:szCs w:val="30"/>
        </w:rPr>
        <w:t>积极配合上级有关部门做好诊治、调查、处理等工作。(医务组、应急办)</w:t>
      </w:r>
    </w:p>
    <w:p>
      <w:pPr>
        <w:ind w:firstLine="450" w:firstLineChars="150"/>
        <w:rPr>
          <w:rFonts w:ascii="仿宋" w:hAnsi="仿宋" w:eastAsia="仿宋"/>
          <w:sz w:val="30"/>
          <w:szCs w:val="30"/>
        </w:rPr>
      </w:pPr>
      <w:r>
        <w:rPr>
          <w:rFonts w:hint="eastAsia" w:ascii="仿宋" w:hAnsi="仿宋" w:eastAsia="仿宋"/>
          <w:sz w:val="30"/>
          <w:szCs w:val="30"/>
        </w:rPr>
        <w:t>（八）地震、水灾、海啸等重大自然灾害应急预案</w:t>
      </w:r>
    </w:p>
    <w:p>
      <w:pPr>
        <w:pStyle w:val="16"/>
        <w:numPr>
          <w:ilvl w:val="0"/>
          <w:numId w:val="52"/>
        </w:numPr>
        <w:ind w:firstLineChars="0"/>
        <w:rPr>
          <w:rFonts w:ascii="仿宋" w:hAnsi="仿宋" w:eastAsia="仿宋"/>
          <w:sz w:val="30"/>
          <w:szCs w:val="30"/>
        </w:rPr>
      </w:pPr>
      <w:r>
        <w:rPr>
          <w:rFonts w:hint="eastAsia" w:ascii="仿宋" w:hAnsi="仿宋" w:eastAsia="仿宋"/>
          <w:sz w:val="30"/>
          <w:szCs w:val="30"/>
        </w:rPr>
        <w:t>发生地震、海啸等重大自然灾害时，在第一时间向学院领导报告，并紧急呼救。</w:t>
      </w:r>
    </w:p>
    <w:p>
      <w:pPr>
        <w:pStyle w:val="16"/>
        <w:numPr>
          <w:ilvl w:val="0"/>
          <w:numId w:val="52"/>
        </w:numPr>
        <w:ind w:firstLineChars="0"/>
        <w:rPr>
          <w:rFonts w:ascii="仿宋" w:hAnsi="仿宋" w:eastAsia="仿宋"/>
          <w:sz w:val="30"/>
          <w:szCs w:val="30"/>
        </w:rPr>
      </w:pPr>
      <w:r>
        <w:rPr>
          <w:rFonts w:hint="eastAsia" w:ascii="仿宋" w:hAnsi="仿宋" w:eastAsia="仿宋"/>
          <w:sz w:val="30"/>
          <w:szCs w:val="30"/>
        </w:rPr>
        <w:t>迅速组织力量将人员转移到安全地带。(抢险组、疏散组)</w:t>
      </w:r>
    </w:p>
    <w:p>
      <w:pPr>
        <w:pStyle w:val="16"/>
        <w:numPr>
          <w:ilvl w:val="0"/>
          <w:numId w:val="52"/>
        </w:numPr>
        <w:ind w:firstLineChars="0"/>
        <w:rPr>
          <w:rFonts w:ascii="仿宋" w:hAnsi="仿宋" w:eastAsia="仿宋"/>
          <w:sz w:val="30"/>
          <w:szCs w:val="30"/>
        </w:rPr>
      </w:pPr>
      <w:r>
        <w:rPr>
          <w:rFonts w:hint="eastAsia" w:ascii="仿宋" w:hAnsi="仿宋" w:eastAsia="仿宋"/>
          <w:sz w:val="30"/>
          <w:szCs w:val="30"/>
        </w:rPr>
        <w:t>组织医务人员对受伤人员进行紧急处置，并与医院联系将伤势严重者送往医院救治。(医务组)</w:t>
      </w:r>
    </w:p>
    <w:p>
      <w:pPr>
        <w:pStyle w:val="16"/>
        <w:numPr>
          <w:ilvl w:val="0"/>
          <w:numId w:val="52"/>
        </w:numPr>
        <w:ind w:firstLineChars="0"/>
        <w:rPr>
          <w:rFonts w:ascii="仿宋" w:hAnsi="仿宋" w:eastAsia="仿宋"/>
          <w:sz w:val="30"/>
          <w:szCs w:val="30"/>
        </w:rPr>
      </w:pPr>
      <w:r>
        <w:rPr>
          <w:rFonts w:hint="eastAsia" w:ascii="仿宋" w:hAnsi="仿宋" w:eastAsia="仿宋"/>
          <w:sz w:val="30"/>
          <w:szCs w:val="30"/>
        </w:rPr>
        <w:t>开展生活自救，包括：搭建临时住所、发放食物、进行环境消毒等。(保障组、医务组)</w:t>
      </w:r>
    </w:p>
    <w:p>
      <w:pPr>
        <w:pStyle w:val="16"/>
        <w:numPr>
          <w:ilvl w:val="0"/>
          <w:numId w:val="52"/>
        </w:numPr>
        <w:ind w:firstLineChars="0"/>
        <w:rPr>
          <w:rFonts w:ascii="仿宋" w:hAnsi="仿宋" w:eastAsia="仿宋"/>
          <w:sz w:val="30"/>
          <w:szCs w:val="30"/>
        </w:rPr>
      </w:pPr>
      <w:r>
        <w:rPr>
          <w:rFonts w:hint="eastAsia" w:ascii="仿宋" w:hAnsi="仿宋" w:eastAsia="仿宋"/>
          <w:sz w:val="30"/>
          <w:szCs w:val="30"/>
        </w:rPr>
        <w:t>做好稳定工作。</w:t>
      </w:r>
    </w:p>
    <w:p>
      <w:pPr>
        <w:ind w:firstLine="450" w:firstLineChars="150"/>
        <w:rPr>
          <w:rFonts w:ascii="仿宋" w:hAnsi="仿宋" w:eastAsia="仿宋"/>
          <w:sz w:val="30"/>
          <w:szCs w:val="30"/>
        </w:rPr>
      </w:pPr>
      <w:r>
        <w:rPr>
          <w:rFonts w:hint="eastAsia" w:ascii="仿宋" w:hAnsi="仿宋" w:eastAsia="仿宋"/>
          <w:sz w:val="30"/>
          <w:szCs w:val="30"/>
        </w:rPr>
        <w:t>（九）社会安全类应急预案</w:t>
      </w:r>
    </w:p>
    <w:p>
      <w:pPr>
        <w:pStyle w:val="16"/>
        <w:numPr>
          <w:ilvl w:val="0"/>
          <w:numId w:val="53"/>
        </w:numPr>
        <w:ind w:firstLineChars="0"/>
        <w:rPr>
          <w:rFonts w:ascii="仿宋" w:hAnsi="仿宋" w:eastAsia="仿宋"/>
          <w:sz w:val="30"/>
          <w:szCs w:val="30"/>
        </w:rPr>
      </w:pPr>
      <w:r>
        <w:rPr>
          <w:rFonts w:hint="eastAsia" w:ascii="仿宋" w:hAnsi="仿宋" w:eastAsia="仿宋"/>
          <w:sz w:val="30"/>
          <w:szCs w:val="30"/>
        </w:rPr>
        <w:t>若事件已超出事发学院范围，在事态扩大、依靠学院力量无法平息的情况下，应立即向当地政府和上级主管部门报告，请求派遣警力进校，根据具体情况采取相应措施，避免冲突加剧和学生受伤。</w:t>
      </w:r>
    </w:p>
    <w:p>
      <w:pPr>
        <w:pStyle w:val="16"/>
        <w:numPr>
          <w:ilvl w:val="0"/>
          <w:numId w:val="53"/>
        </w:numPr>
        <w:ind w:firstLineChars="0"/>
        <w:rPr>
          <w:rFonts w:ascii="仿宋" w:hAnsi="仿宋" w:eastAsia="仿宋"/>
          <w:sz w:val="30"/>
          <w:szCs w:val="30"/>
        </w:rPr>
      </w:pPr>
      <w:r>
        <w:rPr>
          <w:rFonts w:hint="eastAsia" w:ascii="仿宋" w:hAnsi="仿宋" w:eastAsia="仿宋"/>
          <w:sz w:val="30"/>
          <w:szCs w:val="30"/>
        </w:rPr>
        <w:t>一旦学生走出校门上街集会、游行，学院要派人劝阻，如劝阻无效，要配合有关部门继续做好维持秩序的工作，防止社会闲杂人员和别有用心的人进入游行队伍寻衅滋事，还要及时请公安部门到现场协助做好工作，防止学生出现过激的违法行为。要进一步动员和发挥党政工团组织及院系党政干部队伍、辅导员队伍和学生会以及学生党员骨干队伍的先锋模范带头作用，切实做好思想政治工作，做到院不漏系、系不漏班、班不漏人；教师不停课、学生不停学、师生不离校，加强校园管理，严格控制人员出入。</w:t>
      </w:r>
    </w:p>
    <w:p>
      <w:pPr>
        <w:pStyle w:val="16"/>
        <w:numPr>
          <w:ilvl w:val="0"/>
          <w:numId w:val="53"/>
        </w:numPr>
        <w:ind w:firstLineChars="0"/>
        <w:rPr>
          <w:rFonts w:ascii="仿宋" w:hAnsi="仿宋" w:eastAsia="仿宋"/>
          <w:sz w:val="30"/>
          <w:szCs w:val="30"/>
        </w:rPr>
      </w:pPr>
      <w:r>
        <w:rPr>
          <w:rFonts w:hint="eastAsia" w:ascii="仿宋" w:hAnsi="仿宋" w:eastAsia="仿宋"/>
          <w:sz w:val="30"/>
          <w:szCs w:val="30"/>
        </w:rPr>
        <w:t>如公安部门采取了坚决制止措施，学院要积极配合，组织干部进一步劝说学生离开现场，保证学生安全。如学院必须做出处理学生的决定时，要掌握好时机和程度，避免矛盾激化，孤立极少数闹事者，团结大多数学生，促使事件得到尽快平息。</w:t>
      </w:r>
    </w:p>
    <w:p>
      <w:pPr>
        <w:pStyle w:val="16"/>
        <w:numPr>
          <w:ilvl w:val="0"/>
          <w:numId w:val="53"/>
        </w:numPr>
        <w:ind w:firstLineChars="0"/>
        <w:rPr>
          <w:rFonts w:ascii="仿宋" w:hAnsi="仿宋" w:eastAsia="仿宋"/>
          <w:sz w:val="30"/>
          <w:szCs w:val="30"/>
        </w:rPr>
      </w:pPr>
      <w:r>
        <w:rPr>
          <w:rFonts w:hint="eastAsia" w:ascii="仿宋" w:hAnsi="仿宋" w:eastAsia="仿宋"/>
          <w:sz w:val="30"/>
          <w:szCs w:val="30"/>
        </w:rPr>
        <w:t>当校园内发生针对师生的恐怖袭击事件时，要立即拨打“110”报警。并采取积极措施进行制止或疏散。在第一时间上报学院领导，事态严重时要同时向上级报告。积极配合公安部门对事件的调查和侦破，并做好有关材料的收集。</w:t>
      </w:r>
    </w:p>
    <w:p>
      <w:pPr>
        <w:pStyle w:val="16"/>
        <w:numPr>
          <w:ilvl w:val="0"/>
          <w:numId w:val="42"/>
        </w:numPr>
        <w:ind w:firstLineChars="0"/>
        <w:rPr>
          <w:rFonts w:ascii="仿宋" w:hAnsi="仿宋" w:eastAsia="仿宋"/>
          <w:b/>
          <w:sz w:val="30"/>
          <w:szCs w:val="30"/>
        </w:rPr>
      </w:pPr>
      <w:r>
        <w:rPr>
          <w:rFonts w:hint="eastAsia" w:ascii="仿宋" w:hAnsi="仿宋" w:eastAsia="仿宋"/>
          <w:b/>
          <w:sz w:val="30"/>
          <w:szCs w:val="30"/>
        </w:rPr>
        <w:t>突发事件责任与奖惩</w:t>
      </w:r>
    </w:p>
    <w:p>
      <w:pPr>
        <w:ind w:firstLine="600" w:firstLineChars="200"/>
        <w:rPr>
          <w:rFonts w:ascii="仿宋" w:hAnsi="仿宋" w:eastAsia="仿宋"/>
          <w:sz w:val="30"/>
          <w:szCs w:val="30"/>
        </w:rPr>
      </w:pPr>
      <w:r>
        <w:rPr>
          <w:rFonts w:hint="eastAsia" w:ascii="仿宋" w:hAnsi="仿宋" w:eastAsia="仿宋"/>
          <w:sz w:val="30"/>
          <w:szCs w:val="30"/>
        </w:rPr>
        <w:t xml:space="preserve">领导小组根据调查报告提供的有关材料结合事件的性质和程度对教职工实行奖惩，对在突发事件应急处理中为保护师生生命和国家财产安全做出贡献的教职工实行嘉奖；对事件引发的原因、应急处理过程中因渎职、失职使管理失控发生事故或处理不力造成人员伤亡、重大经济损失的当事人作出严肃处理，构成犯罪的，移交司法部门依法追究法律责任。 </w:t>
      </w:r>
    </w:p>
    <w:p>
      <w:pPr>
        <w:pStyle w:val="16"/>
        <w:numPr>
          <w:ilvl w:val="0"/>
          <w:numId w:val="42"/>
        </w:numPr>
        <w:ind w:firstLineChars="0"/>
        <w:rPr>
          <w:rFonts w:ascii="仿宋" w:hAnsi="仿宋" w:eastAsia="仿宋"/>
          <w:b/>
          <w:sz w:val="30"/>
          <w:szCs w:val="30"/>
        </w:rPr>
      </w:pPr>
      <w:r>
        <w:rPr>
          <w:rFonts w:hint="eastAsia" w:ascii="仿宋" w:hAnsi="仿宋" w:eastAsia="仿宋"/>
          <w:b/>
          <w:sz w:val="30"/>
          <w:szCs w:val="30"/>
        </w:rPr>
        <w:t>监测、报告、预警</w:t>
      </w:r>
    </w:p>
    <w:p>
      <w:pPr>
        <w:ind w:firstLine="450" w:firstLineChars="150"/>
        <w:rPr>
          <w:rFonts w:ascii="仿宋" w:hAnsi="仿宋" w:eastAsia="仿宋"/>
          <w:sz w:val="30"/>
          <w:szCs w:val="30"/>
        </w:rPr>
      </w:pPr>
      <w:r>
        <w:rPr>
          <w:rFonts w:hint="eastAsia" w:ascii="仿宋" w:hAnsi="仿宋" w:eastAsia="仿宋"/>
          <w:sz w:val="30"/>
          <w:szCs w:val="30"/>
        </w:rPr>
        <w:t>（一）保卫处设立接警办公室，开通24小时接警电话，安排专人昼夜值班。</w:t>
      </w:r>
    </w:p>
    <w:p>
      <w:pPr>
        <w:ind w:firstLine="450" w:firstLineChars="150"/>
        <w:rPr>
          <w:rFonts w:ascii="仿宋" w:hAnsi="仿宋" w:eastAsia="仿宋"/>
          <w:sz w:val="30"/>
          <w:szCs w:val="30"/>
        </w:rPr>
      </w:pPr>
      <w:r>
        <w:rPr>
          <w:rFonts w:hint="eastAsia" w:ascii="仿宋" w:hAnsi="仿宋" w:eastAsia="仿宋"/>
          <w:sz w:val="30"/>
          <w:szCs w:val="30"/>
        </w:rPr>
        <w:t>（二）职工以处室为单位、学生以班级为单位，建立安全隐患报告制度，安排专人负责对本部门各种事故隐患的监测和对可能发生或突发事件的报告。</w:t>
      </w:r>
    </w:p>
    <w:p>
      <w:pPr>
        <w:ind w:firstLine="450" w:firstLineChars="150"/>
        <w:rPr>
          <w:rFonts w:hint="eastAsia" w:ascii="仿宋" w:hAnsi="仿宋" w:eastAsia="仿宋"/>
          <w:sz w:val="30"/>
          <w:szCs w:val="30"/>
        </w:rPr>
      </w:pPr>
      <w:r>
        <w:rPr>
          <w:rFonts w:hint="eastAsia" w:ascii="仿宋" w:hAnsi="仿宋" w:eastAsia="仿宋"/>
          <w:sz w:val="30"/>
          <w:szCs w:val="30"/>
        </w:rPr>
        <w:t xml:space="preserve">（三）值班人员接到报警后，立即向学院领导报告，各应急联动小组接到指令后，要迅速到达事故现场，按各自的分工，在总指挥的统一领导下开展抢险救援工作。  </w:t>
      </w:r>
    </w:p>
    <w:p>
      <w:pPr>
        <w:ind w:firstLine="450" w:firstLineChars="150"/>
        <w:rPr>
          <w:rFonts w:ascii="仿宋" w:hAnsi="仿宋" w:eastAsia="仿宋"/>
          <w:sz w:val="30"/>
          <w:szCs w:val="30"/>
        </w:rPr>
      </w:pPr>
      <w:r>
        <w:rPr>
          <w:rFonts w:hint="eastAsia" w:ascii="仿宋" w:hAnsi="仿宋" w:eastAsia="仿宋"/>
          <w:sz w:val="30"/>
          <w:szCs w:val="30"/>
          <w:lang w:val="en-US" w:eastAsia="zh-CN"/>
        </w:rPr>
        <w:t>七、</w:t>
      </w:r>
      <w:r>
        <w:rPr>
          <w:rFonts w:hint="eastAsia" w:ascii="仿宋" w:hAnsi="仿宋" w:eastAsia="仿宋"/>
          <w:b/>
          <w:sz w:val="30"/>
          <w:szCs w:val="30"/>
        </w:rPr>
        <w:t>本制度自发文之日起执行</w:t>
      </w:r>
    </w:p>
    <w:p>
      <w:pPr>
        <w:ind w:firstLine="450" w:firstLineChars="150"/>
        <w:rPr>
          <w:rFonts w:ascii="仿宋" w:hAnsi="仿宋" w:eastAsia="仿宋"/>
          <w:sz w:val="30"/>
          <w:szCs w:val="30"/>
        </w:rPr>
      </w:pPr>
    </w:p>
    <w:p>
      <w:pPr>
        <w:ind w:firstLine="450" w:firstLineChars="150"/>
        <w:rPr>
          <w:rFonts w:ascii="仿宋" w:hAnsi="仿宋" w:eastAsia="仿宋"/>
          <w:sz w:val="30"/>
          <w:szCs w:val="30"/>
        </w:rPr>
      </w:pPr>
    </w:p>
    <w:p>
      <w:pPr>
        <w:ind w:firstLine="450" w:firstLineChars="150"/>
        <w:rPr>
          <w:rFonts w:ascii="仿宋" w:hAnsi="仿宋" w:eastAsia="仿宋"/>
          <w:sz w:val="30"/>
          <w:szCs w:val="30"/>
        </w:rPr>
      </w:pPr>
    </w:p>
    <w:p>
      <w:pPr>
        <w:ind w:firstLine="6750" w:firstLineChars="2250"/>
        <w:rPr>
          <w:rFonts w:ascii="仿宋" w:hAnsi="仿宋" w:eastAsia="仿宋"/>
          <w:sz w:val="30"/>
          <w:szCs w:val="30"/>
        </w:rPr>
      </w:pPr>
      <w:r>
        <w:rPr>
          <w:rFonts w:hint="eastAsia" w:ascii="仿宋" w:hAnsi="仿宋" w:eastAsia="仿宋"/>
          <w:sz w:val="30"/>
          <w:szCs w:val="30"/>
        </w:rPr>
        <w:t>后勤处</w:t>
      </w:r>
    </w:p>
    <w:p>
      <w:pPr>
        <w:ind w:firstLine="6450" w:firstLineChars="2150"/>
        <w:rPr>
          <w:rFonts w:ascii="仿宋" w:hAnsi="仿宋" w:eastAsia="仿宋"/>
          <w:sz w:val="30"/>
          <w:szCs w:val="30"/>
        </w:rPr>
      </w:pPr>
      <w:r>
        <w:rPr>
          <w:rFonts w:hint="eastAsia" w:ascii="仿宋" w:hAnsi="仿宋" w:eastAsia="仿宋"/>
          <w:sz w:val="30"/>
          <w:szCs w:val="30"/>
        </w:rPr>
        <w:t>2019年9月</w:t>
      </w:r>
    </w:p>
    <w:p>
      <w:pPr>
        <w:widowControl/>
        <w:jc w:val="left"/>
        <w:rPr>
          <w:rFonts w:ascii="仿宋" w:hAnsi="仿宋" w:eastAsia="仿宋"/>
          <w:sz w:val="30"/>
          <w:szCs w:val="30"/>
        </w:rPr>
      </w:pPr>
      <w:r>
        <w:rPr>
          <w:rFonts w:ascii="仿宋" w:hAnsi="仿宋" w:eastAsia="仿宋"/>
          <w:b/>
          <w:bCs/>
          <w:sz w:val="30"/>
          <w:szCs w:val="30"/>
        </w:rPr>
        <w:br w:type="page"/>
      </w:r>
    </w:p>
    <w:p>
      <w:pPr>
        <w:pStyle w:val="2"/>
        <w:spacing w:after="120"/>
        <w:jc w:val="center"/>
        <w:rPr>
          <w:rFonts w:hint="eastAsia" w:ascii="微软雅黑" w:hAnsi="微软雅黑" w:eastAsia="微软雅黑" w:cs="微软雅黑"/>
          <w:bCs w:val="0"/>
          <w:kern w:val="2"/>
          <w:sz w:val="36"/>
          <w:szCs w:val="36"/>
        </w:rPr>
      </w:pPr>
      <w:bookmarkStart w:id="15" w:name="_Toc29226221"/>
      <w:r>
        <w:rPr>
          <w:rFonts w:hint="eastAsia" w:ascii="微软雅黑" w:hAnsi="微软雅黑" w:eastAsia="微软雅黑" w:cs="微软雅黑"/>
          <w:bCs w:val="0"/>
          <w:kern w:val="2"/>
          <w:sz w:val="36"/>
          <w:szCs w:val="36"/>
        </w:rPr>
        <w:t>学校物业管理制度</w:t>
      </w:r>
      <w:bookmarkEnd w:id="15"/>
    </w:p>
    <w:p>
      <w:pPr>
        <w:rPr>
          <w:rFonts w:ascii="仿宋" w:hAnsi="仿宋" w:eastAsia="仿宋"/>
          <w:sz w:val="30"/>
          <w:szCs w:val="30"/>
        </w:rPr>
      </w:pPr>
      <w:r>
        <w:rPr>
          <w:rFonts w:hint="eastAsia" w:ascii="仿宋" w:hAnsi="仿宋" w:eastAsia="仿宋"/>
          <w:sz w:val="30"/>
          <w:szCs w:val="30"/>
        </w:rPr>
        <w:t xml:space="preserve">一、学生公寓宿舍的管理 </w:t>
      </w:r>
    </w:p>
    <w:p>
      <w:pPr>
        <w:ind w:firstLine="600" w:firstLineChars="200"/>
        <w:rPr>
          <w:rFonts w:ascii="仿宋" w:hAnsi="仿宋" w:eastAsia="仿宋"/>
          <w:sz w:val="30"/>
          <w:szCs w:val="30"/>
        </w:rPr>
      </w:pPr>
      <w:r>
        <w:rPr>
          <w:rFonts w:hint="eastAsia" w:ascii="仿宋" w:hAnsi="仿宋" w:eastAsia="仿宋"/>
          <w:sz w:val="30"/>
          <w:szCs w:val="30"/>
        </w:rPr>
        <w:t>学生公寓的管理内容包括学生公寓的安全管理、卫生管理、住宿管理，各种公用设施零星维修工作，学生公寓家具维修、采购及其管理，学生床单、被罩的洗涤和发放等工作。学生是学校公寓的使用人，对学生公寓的管理也包含对使用人的要求。</w:t>
      </w:r>
    </w:p>
    <w:p>
      <w:pPr>
        <w:ind w:firstLine="600" w:firstLineChars="200"/>
        <w:rPr>
          <w:rFonts w:ascii="仿宋" w:hAnsi="仿宋" w:eastAsia="仿宋"/>
          <w:sz w:val="30"/>
          <w:szCs w:val="30"/>
        </w:rPr>
      </w:pPr>
      <w:r>
        <w:rPr>
          <w:rFonts w:hint="eastAsia" w:ascii="仿宋" w:hAnsi="仿宋" w:eastAsia="仿宋"/>
          <w:sz w:val="30"/>
          <w:szCs w:val="30"/>
        </w:rPr>
        <w:t>1．安全管理</w:t>
      </w:r>
    </w:p>
    <w:p>
      <w:pPr>
        <w:ind w:firstLine="600" w:firstLineChars="200"/>
        <w:rPr>
          <w:rFonts w:ascii="仿宋" w:hAnsi="仿宋" w:eastAsia="仿宋"/>
          <w:sz w:val="30"/>
          <w:szCs w:val="30"/>
        </w:rPr>
      </w:pPr>
      <w:r>
        <w:rPr>
          <w:rFonts w:hint="eastAsia" w:ascii="仿宋" w:hAnsi="仿宋" w:eastAsia="仿宋"/>
          <w:sz w:val="30"/>
          <w:szCs w:val="30"/>
        </w:rPr>
        <w:t>(1)制定公寓管理安全工作目标、方案和措施。</w:t>
      </w:r>
    </w:p>
    <w:p>
      <w:pPr>
        <w:ind w:firstLine="600" w:firstLineChars="200"/>
        <w:rPr>
          <w:rFonts w:ascii="仿宋" w:hAnsi="仿宋" w:eastAsia="仿宋"/>
          <w:sz w:val="30"/>
          <w:szCs w:val="30"/>
        </w:rPr>
      </w:pPr>
      <w:r>
        <w:rPr>
          <w:rFonts w:hint="eastAsia" w:ascii="仿宋" w:hAnsi="仿宋" w:eastAsia="仿宋"/>
          <w:sz w:val="30"/>
          <w:szCs w:val="30"/>
        </w:rPr>
        <w:t>(2)组织安全教育、安全工作检查，及时发现和解决不安全问题，抓好各方面安全工作的落实。</w:t>
      </w:r>
    </w:p>
    <w:p>
      <w:pPr>
        <w:ind w:firstLine="450" w:firstLineChars="150"/>
        <w:rPr>
          <w:rFonts w:ascii="仿宋" w:hAnsi="仿宋" w:eastAsia="仿宋"/>
          <w:sz w:val="30"/>
          <w:szCs w:val="30"/>
        </w:rPr>
      </w:pPr>
      <w:r>
        <w:rPr>
          <w:rFonts w:hint="eastAsia" w:ascii="仿宋" w:hAnsi="仿宋" w:eastAsia="仿宋"/>
          <w:sz w:val="30"/>
          <w:szCs w:val="30"/>
        </w:rPr>
        <w:t xml:space="preserve"> (3)对学生公寓进出楼的来访人员验证登记，禁止无证来访者及推销商品者进入公寓，计算机、行李、包、箱、公寓家具等大件物品出入时要核实登记。</w:t>
      </w:r>
    </w:p>
    <w:p>
      <w:pPr>
        <w:ind w:firstLine="600" w:firstLineChars="200"/>
        <w:rPr>
          <w:rFonts w:ascii="仿宋" w:hAnsi="仿宋" w:eastAsia="仿宋"/>
          <w:sz w:val="30"/>
          <w:szCs w:val="30"/>
        </w:rPr>
      </w:pPr>
      <w:r>
        <w:rPr>
          <w:rFonts w:hint="eastAsia" w:ascii="仿宋" w:hAnsi="仿宋" w:eastAsia="仿宋"/>
          <w:sz w:val="30"/>
          <w:szCs w:val="30"/>
        </w:rPr>
        <w:t>(4)充分发挥学生的主观能动性，由学生选举自己宿舍的宿舍长，配合物业管理人员全面负责本寝室的安全工作。抓好公寓各项安全制度的落实，及时发现和解决寝室存在的不安全问题。</w:t>
      </w:r>
    </w:p>
    <w:p>
      <w:pPr>
        <w:ind w:firstLine="600" w:firstLineChars="200"/>
        <w:rPr>
          <w:rFonts w:ascii="仿宋" w:hAnsi="仿宋" w:eastAsia="仿宋"/>
          <w:sz w:val="30"/>
          <w:szCs w:val="30"/>
        </w:rPr>
      </w:pPr>
      <w:r>
        <w:rPr>
          <w:rFonts w:hint="eastAsia" w:ascii="仿宋" w:hAnsi="仿宋" w:eastAsia="仿宋"/>
          <w:sz w:val="30"/>
          <w:szCs w:val="30"/>
        </w:rPr>
        <w:t>(5)向学生明确提出安全要求，如不准在公寓内使用电炉、电加热器等大功率电器；不准在公寓内乱拉、私拉电源线、电话线、计算机网线；不准在公寓内吸烟、点蜡烛、焚烧垃圾和废纸、信件等；不准乱动消防器材和设施；不准留宿外来人员；不准向窗外扔各种物品等。</w:t>
      </w:r>
    </w:p>
    <w:p>
      <w:pPr>
        <w:ind w:firstLine="600" w:firstLineChars="200"/>
        <w:rPr>
          <w:rFonts w:ascii="仿宋" w:hAnsi="仿宋" w:eastAsia="仿宋"/>
          <w:sz w:val="30"/>
          <w:szCs w:val="30"/>
        </w:rPr>
      </w:pPr>
      <w:r>
        <w:rPr>
          <w:rFonts w:hint="eastAsia" w:ascii="仿宋" w:hAnsi="仿宋" w:eastAsia="仿宋"/>
          <w:sz w:val="30"/>
          <w:szCs w:val="30"/>
        </w:rPr>
        <w:t>2．卫生管理</w:t>
      </w:r>
    </w:p>
    <w:p>
      <w:pPr>
        <w:ind w:firstLine="600" w:firstLineChars="200"/>
        <w:rPr>
          <w:rFonts w:ascii="仿宋" w:hAnsi="仿宋" w:eastAsia="仿宋"/>
          <w:sz w:val="30"/>
          <w:szCs w:val="30"/>
        </w:rPr>
      </w:pPr>
      <w:r>
        <w:rPr>
          <w:rFonts w:hint="eastAsia" w:ascii="仿宋" w:hAnsi="仿宋" w:eastAsia="仿宋"/>
          <w:sz w:val="30"/>
          <w:szCs w:val="30"/>
        </w:rPr>
        <w:t>物业管理保洁人员负责公寓楼外周边卫生保洁和楼内大厅、走廊、卫生间、公共厕所、洗漱间、楼梯以及公共部分的灭火器、门窗等处的卫生保洁。</w:t>
      </w:r>
    </w:p>
    <w:p>
      <w:pPr>
        <w:ind w:firstLine="600" w:firstLineChars="200"/>
        <w:rPr>
          <w:rFonts w:ascii="仿宋" w:hAnsi="仿宋" w:eastAsia="仿宋"/>
          <w:sz w:val="30"/>
          <w:szCs w:val="30"/>
        </w:rPr>
      </w:pPr>
      <w:r>
        <w:rPr>
          <w:rFonts w:hint="eastAsia" w:ascii="仿宋" w:hAnsi="仿宋" w:eastAsia="仿宋"/>
          <w:sz w:val="30"/>
          <w:szCs w:val="30"/>
        </w:rPr>
        <w:t>3．住宿管理</w:t>
      </w:r>
    </w:p>
    <w:p>
      <w:pPr>
        <w:ind w:firstLine="600" w:firstLineChars="200"/>
        <w:rPr>
          <w:rFonts w:ascii="仿宋" w:hAnsi="仿宋" w:eastAsia="仿宋"/>
          <w:sz w:val="30"/>
          <w:szCs w:val="30"/>
        </w:rPr>
      </w:pPr>
      <w:r>
        <w:rPr>
          <w:rFonts w:hint="eastAsia" w:ascii="仿宋" w:hAnsi="仿宋" w:eastAsia="仿宋"/>
          <w:sz w:val="30"/>
          <w:szCs w:val="30"/>
        </w:rPr>
        <w:t>(1)寝室人员办理住宿登记卡和床头卡，并将床头卡按要求挂在指定位置。</w:t>
      </w:r>
    </w:p>
    <w:p>
      <w:pPr>
        <w:ind w:firstLine="600" w:firstLineChars="200"/>
        <w:rPr>
          <w:rFonts w:ascii="仿宋" w:hAnsi="仿宋" w:eastAsia="仿宋"/>
          <w:sz w:val="30"/>
          <w:szCs w:val="30"/>
        </w:rPr>
      </w:pPr>
      <w:r>
        <w:rPr>
          <w:rFonts w:hint="eastAsia" w:ascii="仿宋" w:hAnsi="仿宋" w:eastAsia="仿宋"/>
          <w:sz w:val="30"/>
          <w:szCs w:val="30"/>
        </w:rPr>
        <w:t>(2)如果个别学生需要调整宿舍，应按相关规定要求的程序进行调整。</w:t>
      </w:r>
    </w:p>
    <w:p>
      <w:pPr>
        <w:ind w:firstLine="600" w:firstLineChars="200"/>
        <w:rPr>
          <w:rFonts w:ascii="仿宋" w:hAnsi="仿宋" w:eastAsia="仿宋"/>
          <w:sz w:val="30"/>
          <w:szCs w:val="30"/>
        </w:rPr>
      </w:pPr>
      <w:r>
        <w:rPr>
          <w:rFonts w:hint="eastAsia" w:ascii="仿宋" w:hAnsi="仿宋" w:eastAsia="仿宋"/>
          <w:sz w:val="30"/>
          <w:szCs w:val="30"/>
        </w:rPr>
        <w:t>(3)严禁私自留宿外来人员，如遇特殊情况需留宿，必须携带有关证件到公寓管理部门按规定办理手续。</w:t>
      </w:r>
    </w:p>
    <w:p>
      <w:pPr>
        <w:ind w:firstLine="600" w:firstLineChars="200"/>
        <w:rPr>
          <w:rFonts w:ascii="仿宋" w:hAnsi="仿宋" w:eastAsia="仿宋"/>
          <w:sz w:val="30"/>
          <w:szCs w:val="30"/>
        </w:rPr>
      </w:pPr>
      <w:r>
        <w:rPr>
          <w:rFonts w:hint="eastAsia" w:ascii="仿宋" w:hAnsi="仿宋" w:eastAsia="仿宋"/>
          <w:sz w:val="30"/>
          <w:szCs w:val="30"/>
        </w:rPr>
        <w:t>(4)客人来访必须持有身份证、学生证、工作证等有效证件办理登记手续。</w:t>
      </w:r>
    </w:p>
    <w:p>
      <w:pPr>
        <w:ind w:firstLine="600" w:firstLineChars="200"/>
        <w:rPr>
          <w:rFonts w:ascii="仿宋" w:hAnsi="仿宋" w:eastAsia="仿宋"/>
          <w:sz w:val="30"/>
          <w:szCs w:val="30"/>
        </w:rPr>
      </w:pPr>
      <w:r>
        <w:rPr>
          <w:rFonts w:hint="eastAsia" w:ascii="仿宋" w:hAnsi="仿宋" w:eastAsia="仿宋"/>
          <w:sz w:val="30"/>
          <w:szCs w:val="30"/>
        </w:rPr>
        <w:t>(5)严禁在宿舍内养宠物。</w:t>
      </w:r>
    </w:p>
    <w:p>
      <w:pPr>
        <w:rPr>
          <w:rFonts w:ascii="仿宋" w:hAnsi="仿宋" w:eastAsia="仿宋"/>
          <w:sz w:val="30"/>
          <w:szCs w:val="30"/>
        </w:rPr>
      </w:pPr>
      <w:r>
        <w:rPr>
          <w:rFonts w:hint="eastAsia" w:ascii="仿宋" w:hAnsi="仿宋" w:eastAsia="仿宋"/>
          <w:sz w:val="30"/>
          <w:szCs w:val="30"/>
        </w:rPr>
        <w:t>二、教学楼的管理</w:t>
      </w:r>
    </w:p>
    <w:p>
      <w:pPr>
        <w:ind w:firstLine="600" w:firstLineChars="200"/>
        <w:rPr>
          <w:rFonts w:ascii="仿宋" w:hAnsi="仿宋" w:eastAsia="仿宋"/>
          <w:sz w:val="30"/>
          <w:szCs w:val="30"/>
        </w:rPr>
      </w:pPr>
      <w:r>
        <w:rPr>
          <w:rFonts w:hint="eastAsia" w:ascii="仿宋" w:hAnsi="仿宋" w:eastAsia="仿宋"/>
          <w:sz w:val="30"/>
          <w:szCs w:val="30"/>
        </w:rPr>
        <w:t>1．教学楼内外的卫生保洁</w:t>
      </w:r>
    </w:p>
    <w:p>
      <w:pPr>
        <w:ind w:firstLine="600" w:firstLineChars="200"/>
        <w:rPr>
          <w:rFonts w:ascii="仿宋" w:hAnsi="仿宋" w:eastAsia="仿宋"/>
          <w:sz w:val="30"/>
          <w:szCs w:val="30"/>
        </w:rPr>
      </w:pPr>
      <w:r>
        <w:rPr>
          <w:rFonts w:hint="eastAsia" w:ascii="仿宋" w:hAnsi="仿宋" w:eastAsia="仿宋"/>
          <w:sz w:val="30"/>
          <w:szCs w:val="30"/>
        </w:rPr>
        <w:t>(1)按要求清洁教室、大厅、走廊、楼梯、电梯、厕所、道路等公用地方，做到无污迹、无水迹、无废弃物、无杂物、无积水、无积雪。</w:t>
      </w:r>
    </w:p>
    <w:p>
      <w:pPr>
        <w:ind w:firstLine="600" w:firstLineChars="200"/>
        <w:rPr>
          <w:rFonts w:ascii="仿宋" w:hAnsi="仿宋" w:eastAsia="仿宋"/>
          <w:sz w:val="30"/>
          <w:szCs w:val="30"/>
        </w:rPr>
      </w:pPr>
      <w:r>
        <w:rPr>
          <w:rFonts w:hint="eastAsia" w:ascii="仿宋" w:hAnsi="仿宋" w:eastAsia="仿宋"/>
          <w:sz w:val="30"/>
          <w:szCs w:val="30"/>
        </w:rPr>
        <w:t>(2)为屋顶、墙角除尘，做到墙面无灰尘、无蜘蛛网。</w:t>
      </w:r>
    </w:p>
    <w:p>
      <w:pPr>
        <w:ind w:firstLine="600" w:firstLineChars="200"/>
        <w:rPr>
          <w:rFonts w:ascii="仿宋" w:hAnsi="仿宋" w:eastAsia="仿宋"/>
          <w:sz w:val="30"/>
          <w:szCs w:val="30"/>
        </w:rPr>
      </w:pPr>
      <w:r>
        <w:rPr>
          <w:rFonts w:hint="eastAsia" w:ascii="仿宋" w:hAnsi="仿宋" w:eastAsia="仿宋"/>
          <w:sz w:val="30"/>
          <w:szCs w:val="30"/>
        </w:rPr>
        <w:t>(3)定期收集、清运垃圾，抓好废品清理或处理。</w:t>
      </w:r>
    </w:p>
    <w:p>
      <w:pPr>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val="en-US" w:eastAsia="zh-CN"/>
        </w:rPr>
        <w:t>特种设备</w:t>
      </w:r>
      <w:r>
        <w:rPr>
          <w:rFonts w:hint="eastAsia" w:ascii="仿宋" w:hAnsi="仿宋" w:eastAsia="仿宋"/>
          <w:sz w:val="30"/>
          <w:szCs w:val="30"/>
        </w:rPr>
        <w:t>管理</w:t>
      </w:r>
    </w:p>
    <w:p>
      <w:pPr>
        <w:ind w:firstLine="600" w:firstLineChars="200"/>
        <w:rPr>
          <w:rFonts w:ascii="仿宋" w:hAnsi="仿宋" w:eastAsia="仿宋"/>
          <w:sz w:val="30"/>
          <w:szCs w:val="30"/>
        </w:rPr>
      </w:pPr>
      <w:r>
        <w:rPr>
          <w:rFonts w:hint="eastAsia" w:ascii="仿宋" w:hAnsi="仿宋" w:eastAsia="仿宋"/>
          <w:sz w:val="30"/>
          <w:szCs w:val="30"/>
        </w:rPr>
        <w:t>(1)电梯载员过多时，应及时疏导，分批搭乘，以免超载发生危险。</w:t>
      </w:r>
    </w:p>
    <w:p>
      <w:pPr>
        <w:ind w:firstLine="600" w:firstLineChars="200"/>
        <w:rPr>
          <w:rFonts w:ascii="仿宋" w:hAnsi="仿宋" w:eastAsia="仿宋"/>
          <w:sz w:val="30"/>
          <w:szCs w:val="30"/>
        </w:rPr>
      </w:pPr>
      <w:r>
        <w:rPr>
          <w:rFonts w:hint="eastAsia" w:ascii="仿宋" w:hAnsi="仿宋" w:eastAsia="仿宋"/>
          <w:sz w:val="30"/>
          <w:szCs w:val="30"/>
        </w:rPr>
        <w:t>(2)按要求清扫电梯内、外部，做到内壁无灰尘、无蛛网，外部无手印。</w:t>
      </w:r>
    </w:p>
    <w:p>
      <w:pPr>
        <w:ind w:firstLine="600" w:firstLineChars="200"/>
        <w:rPr>
          <w:rFonts w:ascii="仿宋" w:hAnsi="仿宋" w:eastAsia="仿宋"/>
          <w:sz w:val="30"/>
          <w:szCs w:val="30"/>
        </w:rPr>
      </w:pPr>
      <w:r>
        <w:rPr>
          <w:rFonts w:hint="eastAsia" w:ascii="仿宋" w:hAnsi="仿宋" w:eastAsia="仿宋"/>
          <w:sz w:val="30"/>
          <w:szCs w:val="30"/>
        </w:rPr>
        <w:t>(3)经常清除电梯门的轨道内积有的垃圾，保障电梯门开关顺畅安全。</w:t>
      </w:r>
    </w:p>
    <w:p>
      <w:pPr>
        <w:ind w:firstLine="600" w:firstLineChars="200"/>
        <w:rPr>
          <w:rFonts w:ascii="仿宋" w:hAnsi="仿宋" w:eastAsia="仿宋"/>
          <w:sz w:val="30"/>
          <w:szCs w:val="30"/>
        </w:rPr>
      </w:pPr>
      <w:r>
        <w:rPr>
          <w:rFonts w:hint="eastAsia" w:ascii="仿宋" w:hAnsi="仿宋" w:eastAsia="仿宋"/>
          <w:sz w:val="30"/>
          <w:szCs w:val="30"/>
        </w:rPr>
        <w:t>(4)定期检修电梯设备，如发现电梯有震荡、不正常声音或是有损坏时，应立即记录并通知保修人员进行维修。</w:t>
      </w:r>
    </w:p>
    <w:p>
      <w:pPr>
        <w:ind w:firstLine="600" w:firstLineChars="200"/>
        <w:rPr>
          <w:rFonts w:hint="eastAsia" w:ascii="仿宋" w:hAnsi="仿宋" w:eastAsia="仿宋"/>
          <w:sz w:val="30"/>
          <w:szCs w:val="30"/>
        </w:rPr>
      </w:pPr>
      <w:r>
        <w:rPr>
          <w:rFonts w:hint="eastAsia" w:ascii="仿宋" w:hAnsi="仿宋" w:eastAsia="仿宋"/>
          <w:sz w:val="30"/>
          <w:szCs w:val="30"/>
        </w:rPr>
        <w:t>(5)妥善保管电梯机房钥匙及电梯门钥匙，任何非操作人员不得私自使用。</w:t>
      </w:r>
    </w:p>
    <w:p>
      <w:pPr>
        <w:ind w:firstLine="600" w:firstLineChars="200"/>
        <w:rPr>
          <w:rFonts w:hint="eastAsia" w:ascii="仿宋" w:hAnsi="仿宋" w:eastAsia="仿宋"/>
          <w:color w:val="auto"/>
          <w:sz w:val="30"/>
          <w:szCs w:val="30"/>
        </w:rPr>
      </w:pPr>
      <w:r>
        <w:rPr>
          <w:rFonts w:hint="eastAsia" w:ascii="仿宋" w:hAnsi="仿宋" w:eastAsia="仿宋"/>
          <w:sz w:val="30"/>
          <w:szCs w:val="30"/>
          <w:lang w:eastAsia="zh-CN"/>
        </w:rPr>
        <w:t>（</w:t>
      </w:r>
      <w:r>
        <w:rPr>
          <w:rFonts w:hint="eastAsia" w:ascii="仿宋" w:hAnsi="仿宋" w:eastAsia="仿宋"/>
          <w:sz w:val="30"/>
          <w:szCs w:val="30"/>
          <w:lang w:val="en-US" w:eastAsia="zh-CN"/>
        </w:rPr>
        <w:t>6</w:t>
      </w:r>
      <w:r>
        <w:rPr>
          <w:rFonts w:hint="eastAsia" w:ascii="仿宋" w:hAnsi="仿宋" w:eastAsia="仿宋"/>
          <w:sz w:val="30"/>
          <w:szCs w:val="30"/>
          <w:lang w:eastAsia="zh-CN"/>
        </w:rPr>
        <w:t>）</w:t>
      </w:r>
      <w:r>
        <w:rPr>
          <w:rFonts w:hint="eastAsia" w:ascii="仿宋" w:hAnsi="仿宋" w:eastAsia="仿宋"/>
          <w:color w:val="auto"/>
          <w:sz w:val="30"/>
          <w:szCs w:val="30"/>
        </w:rPr>
        <w:t>定期检修</w:t>
      </w:r>
      <w:r>
        <w:rPr>
          <w:rFonts w:hint="eastAsia" w:ascii="仿宋" w:hAnsi="仿宋" w:eastAsia="仿宋"/>
          <w:color w:val="auto"/>
          <w:sz w:val="30"/>
          <w:szCs w:val="30"/>
          <w:lang w:val="en-US" w:eastAsia="zh-CN"/>
        </w:rPr>
        <w:t>锅炉</w:t>
      </w:r>
      <w:r>
        <w:rPr>
          <w:rFonts w:hint="eastAsia" w:ascii="仿宋" w:hAnsi="仿宋" w:eastAsia="仿宋"/>
          <w:color w:val="auto"/>
          <w:sz w:val="30"/>
          <w:szCs w:val="30"/>
        </w:rPr>
        <w:t>设备</w:t>
      </w:r>
      <w:r>
        <w:rPr>
          <w:rFonts w:hint="eastAsia" w:ascii="仿宋" w:hAnsi="仿宋" w:eastAsia="仿宋"/>
          <w:color w:val="auto"/>
          <w:sz w:val="30"/>
          <w:szCs w:val="30"/>
          <w:lang w:eastAsia="zh-CN"/>
        </w:rPr>
        <w:t>，</w:t>
      </w:r>
      <w:r>
        <w:rPr>
          <w:rFonts w:hint="eastAsia" w:ascii="仿宋" w:hAnsi="仿宋" w:eastAsia="仿宋"/>
          <w:color w:val="auto"/>
          <w:sz w:val="30"/>
          <w:szCs w:val="30"/>
        </w:rPr>
        <w:t>按要求清扫</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保养、无</w:t>
      </w:r>
      <w:r>
        <w:rPr>
          <w:rFonts w:hint="eastAsia" w:ascii="仿宋" w:hAnsi="仿宋" w:eastAsia="仿宋"/>
          <w:color w:val="auto"/>
          <w:sz w:val="30"/>
          <w:szCs w:val="30"/>
        </w:rPr>
        <w:t>操作</w:t>
      </w:r>
      <w:r>
        <w:rPr>
          <w:rFonts w:hint="eastAsia" w:ascii="仿宋" w:hAnsi="仿宋" w:eastAsia="仿宋"/>
          <w:color w:val="auto"/>
          <w:sz w:val="30"/>
          <w:szCs w:val="30"/>
          <w:lang w:val="en-US" w:eastAsia="zh-CN"/>
        </w:rPr>
        <w:t>证</w:t>
      </w:r>
      <w:r>
        <w:rPr>
          <w:rFonts w:hint="eastAsia" w:ascii="仿宋" w:hAnsi="仿宋" w:eastAsia="仿宋"/>
          <w:color w:val="auto"/>
          <w:sz w:val="30"/>
          <w:szCs w:val="30"/>
        </w:rPr>
        <w:t>人员不得私自使用</w:t>
      </w:r>
      <w:r>
        <w:rPr>
          <w:rFonts w:hint="eastAsia" w:ascii="仿宋" w:hAnsi="仿宋" w:eastAsia="仿宋"/>
          <w:color w:val="auto"/>
          <w:sz w:val="30"/>
          <w:szCs w:val="30"/>
          <w:lang w:val="en-US" w:eastAsia="zh-CN"/>
        </w:rPr>
        <w:t>此设备</w:t>
      </w:r>
      <w:r>
        <w:rPr>
          <w:rFonts w:hint="eastAsia" w:ascii="仿宋" w:hAnsi="仿宋" w:eastAsia="仿宋"/>
          <w:color w:val="auto"/>
          <w:sz w:val="30"/>
          <w:szCs w:val="30"/>
        </w:rPr>
        <w:t>。</w:t>
      </w:r>
    </w:p>
    <w:p>
      <w:pPr>
        <w:ind w:firstLine="600" w:firstLineChars="200"/>
        <w:rPr>
          <w:rFonts w:ascii="仿宋" w:hAnsi="仿宋" w:eastAsia="仿宋"/>
          <w:sz w:val="30"/>
          <w:szCs w:val="30"/>
        </w:rPr>
      </w:pPr>
      <w:r>
        <w:rPr>
          <w:rFonts w:hint="eastAsia" w:ascii="仿宋" w:hAnsi="仿宋" w:eastAsia="仿宋"/>
          <w:sz w:val="30"/>
          <w:szCs w:val="30"/>
        </w:rPr>
        <w:t>三、设备的管理</w:t>
      </w:r>
    </w:p>
    <w:p>
      <w:pPr>
        <w:ind w:firstLine="600" w:firstLineChars="200"/>
        <w:rPr>
          <w:rFonts w:ascii="仿宋" w:hAnsi="仿宋" w:eastAsia="仿宋"/>
          <w:sz w:val="30"/>
          <w:szCs w:val="30"/>
        </w:rPr>
      </w:pPr>
      <w:r>
        <w:rPr>
          <w:rFonts w:hint="eastAsia" w:ascii="仿宋" w:hAnsi="仿宋" w:eastAsia="仿宋"/>
          <w:sz w:val="30"/>
          <w:szCs w:val="30"/>
        </w:rPr>
        <w:t>做好学校给排水、供电设施的安装、维修、管理与服务工作，主要包括水电设施的改造、安装与维修，供水系统设备维修管理，教学用电铃的安装与维修养护等工作。具体应做到：</w:t>
      </w:r>
    </w:p>
    <w:p>
      <w:pPr>
        <w:ind w:firstLine="600" w:firstLineChars="200"/>
        <w:rPr>
          <w:rFonts w:ascii="仿宋" w:hAnsi="仿宋" w:eastAsia="仿宋"/>
          <w:sz w:val="30"/>
          <w:szCs w:val="30"/>
        </w:rPr>
      </w:pPr>
      <w:r>
        <w:rPr>
          <w:rFonts w:hint="eastAsia" w:ascii="仿宋" w:hAnsi="仿宋" w:eastAsia="仿宋"/>
          <w:sz w:val="30"/>
          <w:szCs w:val="30"/>
        </w:rPr>
        <w:t>(1)熟悉学校各楼电力总闸、电路分线、保险丝、电表水泵、空调和消防设备所在位置，并熟悉紧急开关的操作程序。要备足各种配件，以备紧急情况发生时应急之用。</w:t>
      </w:r>
    </w:p>
    <w:p>
      <w:pPr>
        <w:ind w:firstLine="600" w:firstLineChars="200"/>
        <w:rPr>
          <w:rFonts w:ascii="仿宋" w:hAnsi="仿宋" w:eastAsia="仿宋"/>
          <w:sz w:val="30"/>
          <w:szCs w:val="30"/>
        </w:rPr>
      </w:pPr>
      <w:r>
        <w:rPr>
          <w:rFonts w:hint="eastAsia" w:ascii="仿宋" w:hAnsi="仿宋" w:eastAsia="仿宋"/>
          <w:sz w:val="30"/>
          <w:szCs w:val="30"/>
        </w:rPr>
        <w:t>(2)每天检查各楼层，注意电线等设备设施是否有损坏，同时记录需修理的电灯、线路。并及时修理，保障电的正常供应。如发生停电，要立即抢修，确保及时供电。</w:t>
      </w:r>
    </w:p>
    <w:p>
      <w:pPr>
        <w:ind w:firstLine="600" w:firstLineChars="200"/>
        <w:rPr>
          <w:rFonts w:ascii="仿宋" w:hAnsi="仿宋" w:eastAsia="仿宋"/>
          <w:sz w:val="30"/>
          <w:szCs w:val="30"/>
        </w:rPr>
      </w:pPr>
      <w:r>
        <w:rPr>
          <w:rFonts w:hint="eastAsia" w:ascii="仿宋" w:hAnsi="仿宋" w:eastAsia="仿宋"/>
          <w:sz w:val="30"/>
          <w:szCs w:val="30"/>
        </w:rPr>
        <w:t>(3)在各楼内要配备应急灯和手电简，以备急用。</w:t>
      </w:r>
    </w:p>
    <w:p>
      <w:pPr>
        <w:ind w:firstLine="600" w:firstLineChars="200"/>
        <w:rPr>
          <w:rFonts w:ascii="仿宋" w:hAnsi="仿宋" w:eastAsia="仿宋"/>
          <w:sz w:val="30"/>
          <w:szCs w:val="30"/>
        </w:rPr>
      </w:pPr>
      <w:r>
        <w:rPr>
          <w:rFonts w:hint="eastAsia" w:ascii="仿宋" w:hAnsi="仿宋" w:eastAsia="仿宋"/>
          <w:sz w:val="30"/>
          <w:szCs w:val="30"/>
        </w:rPr>
        <w:t>(4)每天检查门、窗、课桌、凳、灯、开关及厕所内设施的完好情况，发现问题及时修理。</w:t>
      </w:r>
    </w:p>
    <w:p>
      <w:pPr>
        <w:rPr>
          <w:rFonts w:ascii="仿宋" w:hAnsi="仿宋" w:eastAsia="仿宋"/>
          <w:sz w:val="30"/>
          <w:szCs w:val="30"/>
        </w:rPr>
      </w:pPr>
      <w:r>
        <w:rPr>
          <w:rFonts w:hint="eastAsia" w:ascii="仿宋" w:hAnsi="仿宋" w:eastAsia="仿宋"/>
          <w:sz w:val="30"/>
          <w:szCs w:val="30"/>
        </w:rPr>
        <w:t>四、绿化环境的管理</w:t>
      </w:r>
    </w:p>
    <w:p>
      <w:pPr>
        <w:ind w:firstLine="600" w:firstLineChars="200"/>
        <w:rPr>
          <w:rFonts w:ascii="仿宋" w:hAnsi="仿宋" w:eastAsia="仿宋"/>
          <w:sz w:val="30"/>
          <w:szCs w:val="30"/>
        </w:rPr>
      </w:pPr>
      <w:r>
        <w:rPr>
          <w:rFonts w:hint="eastAsia" w:ascii="仿宋" w:hAnsi="仿宋" w:eastAsia="仿宋"/>
          <w:sz w:val="30"/>
          <w:szCs w:val="30"/>
        </w:rPr>
        <w:t>(1)协助学校做好绿化美化的总体规划和设计，或在实施校园绿化总体规划过程中，保留原来可观赏绿化、美化项目，适当开发新的绿化、美化项目工程，根据校园内天然的地形地貌，逐渐形成树木、花草兼观赏绿化美化格局。特别应做好花坛等绿地集中地段的绿化美化工作，以美化校园环境。</w:t>
      </w:r>
    </w:p>
    <w:p>
      <w:pPr>
        <w:ind w:firstLine="600" w:firstLineChars="200"/>
        <w:rPr>
          <w:rFonts w:ascii="仿宋" w:hAnsi="仿宋" w:eastAsia="仿宋"/>
          <w:sz w:val="30"/>
          <w:szCs w:val="30"/>
        </w:rPr>
      </w:pPr>
      <w:r>
        <w:rPr>
          <w:rFonts w:hint="eastAsia" w:ascii="仿宋" w:hAnsi="仿宋" w:eastAsia="仿宋"/>
          <w:sz w:val="30"/>
          <w:szCs w:val="30"/>
        </w:rPr>
        <w:t>(2)及时完成绿化带内缺株树木的补栽和花草的更换，定期修剪，浇水护养，特别是要及时对老化树木进行修枝，保证学生的安全，枯死树木淘汰后，应及时补栽，确保整体协调。</w:t>
      </w:r>
    </w:p>
    <w:p>
      <w:pPr>
        <w:rPr>
          <w:rFonts w:ascii="仿宋" w:hAnsi="仿宋" w:eastAsia="仿宋"/>
          <w:sz w:val="30"/>
          <w:szCs w:val="30"/>
        </w:rPr>
      </w:pPr>
      <w:r>
        <w:rPr>
          <w:rFonts w:hint="eastAsia" w:ascii="仿宋" w:hAnsi="仿宋" w:eastAsia="仿宋"/>
          <w:sz w:val="30"/>
          <w:szCs w:val="30"/>
        </w:rPr>
        <w:t>五、住房管理</w:t>
      </w:r>
    </w:p>
    <w:p>
      <w:pPr>
        <w:ind w:firstLine="408"/>
        <w:rPr>
          <w:rFonts w:ascii="仿宋" w:hAnsi="仿宋" w:eastAsia="仿宋"/>
          <w:sz w:val="30"/>
          <w:szCs w:val="30"/>
        </w:rPr>
      </w:pPr>
      <w:r>
        <w:rPr>
          <w:rFonts w:hint="eastAsia" w:ascii="仿宋" w:hAnsi="仿宋" w:eastAsia="仿宋"/>
          <w:sz w:val="30"/>
          <w:szCs w:val="30"/>
        </w:rPr>
        <w:t>(1) 对校内校外教师租房进行全面协调安排，合理分配住房资源，保障教师住宿。</w:t>
      </w:r>
    </w:p>
    <w:p>
      <w:pPr>
        <w:ind w:firstLine="408"/>
        <w:rPr>
          <w:rFonts w:ascii="仿宋" w:hAnsi="仿宋" w:eastAsia="仿宋"/>
          <w:sz w:val="30"/>
          <w:szCs w:val="30"/>
        </w:rPr>
      </w:pPr>
      <w:r>
        <w:rPr>
          <w:rFonts w:hint="eastAsia" w:ascii="仿宋" w:hAnsi="仿宋" w:eastAsia="仿宋"/>
          <w:sz w:val="30"/>
          <w:szCs w:val="30"/>
        </w:rPr>
        <w:t>(2) 按时与租赁方沟通联系做好日常管理，跟踪住房情况，决定租赁时间或租房人员，及时消除或续签合同。</w:t>
      </w:r>
    </w:p>
    <w:p>
      <w:pPr>
        <w:ind w:firstLine="408"/>
        <w:rPr>
          <w:rFonts w:ascii="仿宋" w:hAnsi="仿宋" w:eastAsia="仿宋"/>
          <w:sz w:val="30"/>
          <w:szCs w:val="30"/>
        </w:rPr>
      </w:pPr>
      <w:r>
        <w:rPr>
          <w:rFonts w:hint="eastAsia" w:ascii="仿宋" w:hAnsi="仿宋" w:eastAsia="仿宋"/>
          <w:sz w:val="30"/>
          <w:szCs w:val="30"/>
        </w:rPr>
        <w:t>(3) 按月收缴房租费和水电费，及时制表上传财务处。</w:t>
      </w:r>
    </w:p>
    <w:p>
      <w:pPr>
        <w:ind w:firstLine="408"/>
        <w:rPr>
          <w:rFonts w:ascii="仿宋" w:hAnsi="仿宋" w:eastAsia="仿宋"/>
          <w:sz w:val="30"/>
          <w:szCs w:val="30"/>
        </w:rPr>
      </w:pPr>
      <w:r>
        <w:rPr>
          <w:rFonts w:hint="eastAsia" w:ascii="仿宋" w:hAnsi="仿宋" w:eastAsia="仿宋"/>
          <w:sz w:val="30"/>
          <w:szCs w:val="30"/>
        </w:rPr>
        <w:t>(4) 每月对校内校外教师租房情况进行一次盘查，将住房资源情况上报人事处。</w:t>
      </w:r>
    </w:p>
    <w:p>
      <w:pPr>
        <w:ind w:firstLine="408"/>
        <w:rPr>
          <w:rFonts w:ascii="仿宋" w:hAnsi="仿宋" w:eastAsia="仿宋"/>
          <w:sz w:val="30"/>
          <w:szCs w:val="30"/>
        </w:rPr>
      </w:pPr>
    </w:p>
    <w:p>
      <w:pPr>
        <w:ind w:firstLine="6750" w:firstLineChars="2250"/>
        <w:rPr>
          <w:rFonts w:ascii="仿宋" w:hAnsi="仿宋" w:eastAsia="仿宋"/>
          <w:sz w:val="30"/>
          <w:szCs w:val="30"/>
        </w:rPr>
      </w:pPr>
      <w:r>
        <w:rPr>
          <w:rFonts w:hint="eastAsia" w:ascii="仿宋" w:hAnsi="仿宋" w:eastAsia="仿宋"/>
          <w:sz w:val="30"/>
          <w:szCs w:val="30"/>
        </w:rPr>
        <w:t>后勤处</w:t>
      </w:r>
    </w:p>
    <w:p>
      <w:pPr>
        <w:ind w:firstLine="6450" w:firstLineChars="2150"/>
        <w:rPr>
          <w:rFonts w:ascii="仿宋" w:hAnsi="仿宋" w:eastAsia="仿宋"/>
          <w:sz w:val="30"/>
          <w:szCs w:val="30"/>
        </w:rPr>
      </w:pPr>
      <w:r>
        <w:rPr>
          <w:rFonts w:hint="eastAsia" w:ascii="仿宋" w:hAnsi="仿宋" w:eastAsia="仿宋"/>
          <w:sz w:val="30"/>
          <w:szCs w:val="30"/>
        </w:rPr>
        <w:t>2019年9月</w:t>
      </w:r>
    </w:p>
    <w:p>
      <w:pPr>
        <w:pStyle w:val="2"/>
        <w:spacing w:after="120"/>
        <w:jc w:val="center"/>
        <w:rPr>
          <w:rFonts w:hint="eastAsia" w:ascii="微软雅黑" w:hAnsi="微软雅黑" w:eastAsia="微软雅黑" w:cs="微软雅黑"/>
          <w:bCs w:val="0"/>
          <w:kern w:val="2"/>
          <w:sz w:val="36"/>
          <w:szCs w:val="36"/>
        </w:rPr>
      </w:pPr>
      <w:bookmarkStart w:id="16" w:name="_Toc29226222"/>
      <w:r>
        <w:rPr>
          <w:rFonts w:hint="eastAsia" w:ascii="微软雅黑" w:hAnsi="微软雅黑" w:eastAsia="微软雅黑" w:cs="微软雅黑"/>
          <w:bCs w:val="0"/>
          <w:kern w:val="2"/>
          <w:sz w:val="36"/>
          <w:szCs w:val="36"/>
        </w:rPr>
        <w:t>学校医务室管理制度</w:t>
      </w:r>
      <w:bookmarkEnd w:id="16"/>
    </w:p>
    <w:p>
      <w:pPr>
        <w:pStyle w:val="16"/>
        <w:numPr>
          <w:ilvl w:val="1"/>
          <w:numId w:val="54"/>
        </w:numPr>
        <w:ind w:firstLineChars="0"/>
        <w:rPr>
          <w:rFonts w:ascii="仿宋" w:hAnsi="仿宋" w:eastAsia="仿宋"/>
          <w:sz w:val="30"/>
          <w:szCs w:val="30"/>
        </w:rPr>
      </w:pPr>
      <w:r>
        <w:rPr>
          <w:rFonts w:hint="eastAsia" w:ascii="仿宋" w:hAnsi="仿宋" w:eastAsia="仿宋"/>
          <w:sz w:val="30"/>
          <w:szCs w:val="30"/>
        </w:rPr>
        <w:t>学校相关卫生工作人员必须加强学习有关法规、政策，努力提高业务水平和工作能力。</w:t>
      </w:r>
    </w:p>
    <w:p>
      <w:pPr>
        <w:pStyle w:val="16"/>
        <w:numPr>
          <w:ilvl w:val="1"/>
          <w:numId w:val="54"/>
        </w:numPr>
        <w:ind w:firstLineChars="0"/>
        <w:rPr>
          <w:rFonts w:ascii="仿宋" w:hAnsi="仿宋" w:eastAsia="仿宋"/>
          <w:sz w:val="30"/>
          <w:szCs w:val="30"/>
        </w:rPr>
      </w:pPr>
      <w:r>
        <w:rPr>
          <w:rFonts w:hint="eastAsia" w:ascii="仿宋" w:hAnsi="仿宋" w:eastAsia="仿宋"/>
          <w:sz w:val="30"/>
          <w:szCs w:val="30"/>
        </w:rPr>
        <w:t>医务室购买药品必须在卫生局指定的医药公司购买，不得直接跟厂方和药商购买，买药时要逐个进行药品检查，发现有伪劣药品及离保值期药品一律退货，并调查追究经办人。</w:t>
      </w:r>
    </w:p>
    <w:p>
      <w:pPr>
        <w:pStyle w:val="16"/>
        <w:numPr>
          <w:ilvl w:val="1"/>
          <w:numId w:val="54"/>
        </w:numPr>
        <w:ind w:firstLineChars="0"/>
        <w:rPr>
          <w:rFonts w:ascii="仿宋" w:hAnsi="仿宋" w:eastAsia="仿宋"/>
          <w:sz w:val="30"/>
          <w:szCs w:val="30"/>
        </w:rPr>
      </w:pPr>
      <w:r>
        <w:rPr>
          <w:rFonts w:hint="eastAsia" w:ascii="仿宋" w:hAnsi="仿宋" w:eastAsia="仿宋"/>
          <w:sz w:val="30"/>
          <w:szCs w:val="30"/>
        </w:rPr>
        <w:t>每学期初进行药品清理，对过期药品、变质药品进行登记，并注明药品名称、规格、数量、价格，然后经有关部门验证后再销毁。</w:t>
      </w:r>
    </w:p>
    <w:p>
      <w:pPr>
        <w:pStyle w:val="16"/>
        <w:numPr>
          <w:ilvl w:val="1"/>
          <w:numId w:val="54"/>
        </w:numPr>
        <w:ind w:firstLineChars="0"/>
        <w:rPr>
          <w:rFonts w:ascii="仿宋" w:hAnsi="仿宋" w:eastAsia="仿宋"/>
          <w:sz w:val="30"/>
          <w:szCs w:val="30"/>
        </w:rPr>
      </w:pPr>
      <w:r>
        <w:rPr>
          <w:rFonts w:hint="eastAsia" w:ascii="仿宋" w:hAnsi="仿宋" w:eastAsia="仿宋"/>
          <w:sz w:val="30"/>
          <w:szCs w:val="30"/>
        </w:rPr>
        <w:t>医生不开过期药品，如领药者发现过期药品，立即退回处理。</w:t>
      </w:r>
    </w:p>
    <w:p>
      <w:pPr>
        <w:pStyle w:val="16"/>
        <w:numPr>
          <w:ilvl w:val="1"/>
          <w:numId w:val="54"/>
        </w:numPr>
        <w:ind w:firstLineChars="0"/>
        <w:rPr>
          <w:rFonts w:ascii="仿宋" w:hAnsi="仿宋" w:eastAsia="仿宋"/>
          <w:sz w:val="30"/>
          <w:szCs w:val="30"/>
        </w:rPr>
      </w:pPr>
      <w:r>
        <w:rPr>
          <w:rFonts w:hint="eastAsia" w:ascii="仿宋" w:hAnsi="仿宋" w:eastAsia="仿宋"/>
          <w:sz w:val="30"/>
          <w:szCs w:val="30"/>
        </w:rPr>
        <w:t>发药时要告诉学生怎样安全使用药品，并在药袋上写明每日服几次，服药时间、药量、分几次服完等。告诫病人不许超常服药，警惕用药过量引起的药物中毒。</w:t>
      </w:r>
    </w:p>
    <w:p>
      <w:pPr>
        <w:pStyle w:val="16"/>
        <w:numPr>
          <w:ilvl w:val="1"/>
          <w:numId w:val="54"/>
        </w:numPr>
        <w:ind w:firstLineChars="0"/>
        <w:rPr>
          <w:rFonts w:ascii="仿宋" w:hAnsi="仿宋" w:eastAsia="仿宋"/>
          <w:sz w:val="30"/>
          <w:szCs w:val="30"/>
        </w:rPr>
      </w:pPr>
      <w:r>
        <w:rPr>
          <w:rFonts w:hint="eastAsia" w:ascii="仿宋" w:hAnsi="仿宋" w:eastAsia="仿宋"/>
          <w:sz w:val="30"/>
          <w:szCs w:val="30"/>
        </w:rPr>
        <w:t>经常检查医务室电器设备，用电开关及线路若有漏电、断电，应立即报告后勤处进行检修，防止火灾的发生。</w:t>
      </w:r>
    </w:p>
    <w:p>
      <w:pPr>
        <w:pStyle w:val="16"/>
        <w:numPr>
          <w:ilvl w:val="1"/>
          <w:numId w:val="54"/>
        </w:numPr>
        <w:ind w:firstLineChars="0"/>
        <w:rPr>
          <w:rFonts w:ascii="仿宋" w:hAnsi="仿宋" w:eastAsia="仿宋"/>
          <w:sz w:val="30"/>
          <w:szCs w:val="30"/>
        </w:rPr>
      </w:pPr>
      <w:r>
        <w:rPr>
          <w:rFonts w:hint="eastAsia" w:ascii="仿宋" w:hAnsi="仿宋" w:eastAsia="仿宋"/>
          <w:sz w:val="30"/>
          <w:szCs w:val="30"/>
        </w:rPr>
        <w:t>医务室使用压锅消毒时，谁消毒、谁负责，避免超压发生爆炸事故。</w:t>
      </w:r>
    </w:p>
    <w:p>
      <w:pPr>
        <w:pStyle w:val="16"/>
        <w:numPr>
          <w:ilvl w:val="1"/>
          <w:numId w:val="54"/>
        </w:numPr>
        <w:ind w:firstLineChars="0"/>
        <w:rPr>
          <w:rFonts w:ascii="仿宋" w:hAnsi="仿宋" w:eastAsia="仿宋"/>
          <w:sz w:val="30"/>
          <w:szCs w:val="30"/>
        </w:rPr>
      </w:pPr>
      <w:r>
        <w:rPr>
          <w:rFonts w:hint="eastAsia" w:ascii="仿宋" w:hAnsi="仿宋" w:eastAsia="仿宋"/>
          <w:sz w:val="30"/>
          <w:szCs w:val="30"/>
        </w:rPr>
        <w:t>医务人员要坚持使用一次性注射器和输管，严防医源性交叉感染。各种常用卫生器械要定期消毒、浸泡，每学期检查1-2次。发现生锈、破裂，功能不全即淘汰。</w:t>
      </w:r>
    </w:p>
    <w:p>
      <w:pPr>
        <w:pStyle w:val="16"/>
        <w:numPr>
          <w:ilvl w:val="1"/>
          <w:numId w:val="54"/>
        </w:numPr>
        <w:ind w:firstLineChars="0"/>
        <w:rPr>
          <w:rFonts w:ascii="仿宋" w:hAnsi="仿宋" w:eastAsia="仿宋"/>
          <w:sz w:val="30"/>
          <w:szCs w:val="30"/>
        </w:rPr>
      </w:pPr>
      <w:r>
        <w:rPr>
          <w:rFonts w:hint="eastAsia" w:ascii="仿宋" w:hAnsi="仿宋" w:eastAsia="仿宋"/>
          <w:sz w:val="30"/>
          <w:szCs w:val="30"/>
        </w:rPr>
        <w:t>条件不具备时，不要给病人注射青霉素或其他易引起过敏性休克的药品，对危重病人要立即送医院处理。</w:t>
      </w:r>
    </w:p>
    <w:p>
      <w:pPr>
        <w:pStyle w:val="16"/>
        <w:numPr>
          <w:ilvl w:val="1"/>
          <w:numId w:val="54"/>
        </w:numPr>
        <w:ind w:firstLineChars="0"/>
        <w:rPr>
          <w:rFonts w:ascii="仿宋" w:hAnsi="仿宋" w:eastAsia="仿宋"/>
          <w:sz w:val="30"/>
          <w:szCs w:val="30"/>
        </w:rPr>
      </w:pPr>
      <w:r>
        <w:rPr>
          <w:rFonts w:hint="eastAsia" w:ascii="仿宋" w:hAnsi="仿宋" w:eastAsia="仿宋"/>
          <w:sz w:val="30"/>
          <w:szCs w:val="30"/>
        </w:rPr>
        <w:t>医务室人员每周一次对医务室卫生消毒。</w:t>
      </w: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pStyle w:val="16"/>
        <w:widowControl w:val="0"/>
        <w:numPr>
          <w:ilvl w:val="0"/>
          <w:numId w:val="0"/>
        </w:numPr>
        <w:jc w:val="both"/>
        <w:rPr>
          <w:rFonts w:hint="eastAsia" w:ascii="仿宋" w:hAnsi="仿宋" w:eastAsia="仿宋"/>
          <w:sz w:val="30"/>
          <w:szCs w:val="30"/>
        </w:rPr>
      </w:pPr>
    </w:p>
    <w:p>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后勤物质采购管理制度</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为了确保学校教学实训等工作严格按照计划开展，提高物质采购工作的效率，减低采购工作成本，进一步完善规范采购各环节程序，加强对物质采购工作的计划性管理，学校特制定物质采购管理办法。</w:t>
      </w:r>
    </w:p>
    <w:p>
      <w:pPr>
        <w:ind w:firstLine="450" w:firstLineChars="15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第一条：采购计划的制定</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1、学期计划：各系部、学部及各部门（简称“各单位”），在制定学期工作任务计划的同时，应制定工作开展的配套的学期物质采购计划。学期物质采购计划，打印后或者以电子文本形式上交后勤处。学期计划主要用于预算各单位运行成本。</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2、月度计划：在学期物质计划的基础上，各单位每月初分解学期工作任务计划的同时，应制定工作开展的配套的月度物质采购计划。月度物质采购计划一般分为2周一次采购计划，打印后或者以电子文本形式上交后勤服务中心。月度计划主要用于后勤采购组询价比价，为即将发生的采购提前做好准备。</w:t>
      </w:r>
    </w:p>
    <w:p>
      <w:pPr>
        <w:ind w:firstLine="450" w:firstLineChars="15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第二条：周采购单的填报</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1、周采购单，即各单位每2周根据实际情况只填写一次采购单，也就是提交2周一次型采购的日常申购审批单。</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2、周日常申购审批单，各单位以每周五下午六点前为时间节点，各单位填写好日常申购审批单（含电子版传采购微信群）送达后勤物质采购组。（建微信群）</w:t>
      </w:r>
    </w:p>
    <w:p>
      <w:pPr>
        <w:ind w:firstLine="450" w:firstLineChars="15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第三条：采购单的审批</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周日常申购审批单按双周一次进行审批，具体时间为周星期一上午9时，主管院长牵头，后勤主任、采购组成员、在后勤办公室，对各单位周物质采购单进行集体会审签字。</w:t>
      </w:r>
    </w:p>
    <w:p>
      <w:pPr>
        <w:ind w:firstLine="450" w:firstLineChars="15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第四条：采购出车的限定</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紧急物质采购和即时物质采购才允许出车，其它情况一律不得出车。（董事长或特别助理或指挥长除外）</w:t>
      </w:r>
    </w:p>
    <w:p>
      <w:pPr>
        <w:ind w:firstLine="450" w:firstLineChars="15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第五条：采购单的规范填写</w:t>
      </w:r>
    </w:p>
    <w:p>
      <w:pPr>
        <w:jc w:val="left"/>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ab/>
      </w:r>
      <w:r>
        <w:rPr>
          <w:rFonts w:hint="eastAsia" w:ascii="仿宋" w:hAnsi="仿宋" w:eastAsia="仿宋" w:cstheme="minorBidi"/>
          <w:kern w:val="2"/>
          <w:sz w:val="30"/>
          <w:szCs w:val="30"/>
          <w:lang w:val="en-US" w:eastAsia="zh-CN" w:bidi="ar-SA"/>
        </w:rPr>
        <w:t>各单位应严格按照学校统一制定的预算内（外）日常申购审批单进行准确填写完整。采购单上的十要素，即预算项目名称（填写物品大类名称），申购物品名称，经办人、联系电话、申购时间、规格型号、单位、数量、用途去向、部门领导人认定共十项必须准确填写完整。凡采购单不规范不准确不完整的，一律拒绝采购。</w:t>
      </w:r>
    </w:p>
    <w:p>
      <w:pPr>
        <w:ind w:firstLine="450" w:firstLineChars="15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第六条：采购过程的规范</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1、采购过程中，采购人员必须遵循询价比价的原则，确保采购物品质优价廉。</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2、专业性较强的物品采购，应邀请分管领导或专业教师陪同，确保采购物品的精准性。</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3、大宗型且量大的物品采购，在制定标准的前提下，应采取招标签合同的形式进行。</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4、远途邮购和网上采购的物品，应确保不受骗，保证资金安全。</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5、采购现场，如发现商家商品与申购单填写不符时，应主动与申购经办人联系沟通，提高采购工作的效率。</w:t>
      </w:r>
    </w:p>
    <w:p>
      <w:pPr>
        <w:ind w:firstLine="447" w:firstLineChars="149"/>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第七条：采购物品的入库</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1、当天采购的物品必须当天入库，一律不准滞留在车上过夜。</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2、采购人员与仓库保管员就物品交接入库时，应当面点清，并交叉在一式两联的商家物品发出单上签字。采购人员签字的商家商品发出单作为仓库保管员入库登记的凭证，仓库保管员签字的商家商品发出单作为采购报账的凭证。</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3、采购回来的物品入库后，采购人员应电话告知申购经办人。</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4、采购物质属于资产范畴的物品（含实训室工量刃具），必须交由资产专员登记签字，各使用单位按资产管理要求上系统扫码登记等。</w:t>
      </w:r>
    </w:p>
    <w:p>
      <w:pPr>
        <w:ind w:firstLine="450" w:firstLineChars="15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第八条：采购物品的出库</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1、所有物品出库必须签字填写物质领用单，领用单作为仓库盘存的依据。入库底单作为仓库发出的依据，对应发出，不得出错。</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2、实训教学办公等物品的领用人必须是学校职工，不得用文员或者学生代替。</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3、清洁工具、劳保服装、学生校服、学生行李、军训服装等按学校制定的定额制度，包干对应领取。</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第九条：采购的财务报账</w:t>
      </w:r>
    </w:p>
    <w:p>
      <w:pPr>
        <w:ind w:firstLine="600" w:firstLineChars="200"/>
        <w:rPr>
          <w:rFonts w:hint="default"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1、报账流程。（见长艺院发【2020】9号文件）</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2、理账时，以各系部、学部及各部门为结算制表报账单位，以利于学校核算成本。</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3、报账凭证手续，必须执行“四单”（申购单、商家出货单，各系部、学部及各部门汇总明细表，发票）连环对应的相互佐证的财务制度。商家出货单上必须要有供应商、仓库保管员、采购人员三方验收签字，否则一律不予以认可审批报账。</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第十条：采购组其他职责</w:t>
      </w:r>
    </w:p>
    <w:p>
      <w:pPr>
        <w:numPr>
          <w:ilvl w:val="0"/>
          <w:numId w:val="55"/>
        </w:num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对采购物质分类汇总，建立采购档案。</w:t>
      </w:r>
    </w:p>
    <w:p>
      <w:pPr>
        <w:numPr>
          <w:ilvl w:val="0"/>
          <w:numId w:val="0"/>
        </w:num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2、按时间段与商家建立健全好各类物品的价格档案，保存好各种采购信息与合同。</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3、保证采购借用资金的运行安全。</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4，确保采购出车的行车安全。</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5、衔接财务2部做好月采购分类金额汇总进程表。</w:t>
      </w:r>
    </w:p>
    <w:p>
      <w:pPr>
        <w:ind w:firstLine="300" w:firstLineChars="1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第十一条：不及时提交申购审批单的处罚规定</w:t>
      </w:r>
    </w:p>
    <w:p>
      <w:pPr>
        <w:numPr>
          <w:ilvl w:val="0"/>
          <w:numId w:val="56"/>
        </w:num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各单位申购计划实行按月制定并在月度工作会上报备通过，实行按双周提交申购审批单实施，否则后勤拒绝采购。</w:t>
      </w:r>
    </w:p>
    <w:p>
      <w:pPr>
        <w:numPr>
          <w:ilvl w:val="0"/>
          <w:numId w:val="56"/>
        </w:num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对违反相关时间规定的必须要执行的申购，按以下要求收取罚金：</w:t>
      </w:r>
    </w:p>
    <w:p>
      <w:pPr>
        <w:numPr>
          <w:ilvl w:val="0"/>
          <w:numId w:val="57"/>
        </w:numPr>
        <w:ind w:firstLine="300" w:firstLineChars="1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对按规定时间提交申购审批单的，后勤实行市场招标价同等价格纳入部门内预算内支出金额。</w:t>
      </w:r>
    </w:p>
    <w:p>
      <w:pPr>
        <w:numPr>
          <w:ilvl w:val="0"/>
          <w:numId w:val="0"/>
        </w:numPr>
        <w:ind w:firstLine="300" w:firstLineChars="1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（2）对不在月计划采购项目内的采购计划，且是当月必须实施的采购任务，由院长审批后可纳入采购范围，后勤在此项目市场招标价基础上浮30%纳入部门预算内支出金额。</w:t>
      </w:r>
    </w:p>
    <w:p>
      <w:pPr>
        <w:numPr>
          <w:ilvl w:val="0"/>
          <w:numId w:val="0"/>
        </w:numPr>
        <w:ind w:firstLine="300" w:firstLineChars="1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（3）对当日或当周要实施的项目又没有纳入月申购计划的，后勤在此项目市场招标价基础上浮100%纳入部门预算内支出金额。</w:t>
      </w:r>
    </w:p>
    <w:p>
      <w:p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第十二条：对各单位申购物质使用不达标处罚的规定</w:t>
      </w:r>
    </w:p>
    <w:p>
      <w:pPr>
        <w:numPr>
          <w:ilvl w:val="0"/>
          <w:numId w:val="0"/>
        </w:num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后勤与财务联动按月实施各部门预算内外会审制度，对各部门采购物质使用实行按双月审计，提高资金内的使用效率，对随意采购或采购后使用效率不达标的处罚规定如下。</w:t>
      </w:r>
    </w:p>
    <w:p>
      <w:pPr>
        <w:numPr>
          <w:ilvl w:val="0"/>
          <w:numId w:val="0"/>
        </w:num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1.采购物质到位延误日期或停止使用的处罚：</w:t>
      </w:r>
    </w:p>
    <w:p>
      <w:pPr>
        <w:numPr>
          <w:ilvl w:val="0"/>
          <w:numId w:val="0"/>
        </w:num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后勤处按部门计划将部门需要的物品采购到位后，不能及时使用（按学期计算）和停用的，经后勤与财务查证属实，除按此项目市场招标价基础上浮100%纳入部门预算内支出金额外，另对部门负责人和分管院领导分别给予此项目金额总价的20%的罚款，此罚款在当月工资中扣除，当月未扣完的移到下月和次月扣回，罚金扣满为止。</w:t>
      </w:r>
    </w:p>
    <w:p>
      <w:pPr>
        <w:numPr>
          <w:ilvl w:val="0"/>
          <w:numId w:val="0"/>
        </w:numPr>
        <w:ind w:left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2.采购物品使用达不到应有绩效标准的处罚</w:t>
      </w:r>
    </w:p>
    <w:p>
      <w:pPr>
        <w:numPr>
          <w:ilvl w:val="0"/>
          <w:numId w:val="0"/>
        </w:numPr>
        <w:ind w:firstLine="600" w:firstLineChars="2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学校将成立各部门物质采购使用绩效评估小组，实行按学期对部门采购物品的使用进行绩效评估。后勤处按部门计划将部门需要的物品采购到位后，经绩效评估小组评估，发现部门采购物品使用效益不达标或随意采购的，除按此项目市场招标价基础上浮100%纳入部门预算内支出金额外，另对部门负责人和分管院领导分别给予此项目金额总价的20%的罚款，此罚款在当月工资中扣除，当月未扣完的移到下月和次月扣回，罚金扣满为止。</w:t>
      </w:r>
    </w:p>
    <w:p>
      <w:pPr>
        <w:ind w:firstLine="5100" w:firstLineChars="17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长艺后勤服务中心</w:t>
      </w:r>
    </w:p>
    <w:p>
      <w:pPr>
        <w:tabs>
          <w:tab w:val="left" w:pos="6810"/>
        </w:tabs>
        <w:ind w:firstLine="5400" w:firstLineChars="180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2020年5月</w:t>
      </w:r>
    </w:p>
    <w:p>
      <w:pPr>
        <w:rPr>
          <w:rFonts w:hint="eastAsia" w:ascii="仿宋" w:hAnsi="仿宋" w:eastAsia="仿宋" w:cstheme="minorBidi"/>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方正楷体简体">
    <w:panose1 w:val="02010601030101010101"/>
    <w:charset w:val="86"/>
    <w:family w:val="script"/>
    <w:pitch w:val="default"/>
    <w:sig w:usb0="800002BF" w:usb1="184F6CF8" w:usb2="00000012" w:usb3="00000000" w:csb0="601E008D" w:csb1="DFFF0000"/>
  </w:font>
  <w:font w:name="方正仿宋简体">
    <w:panose1 w:val="02010601030101010101"/>
    <w:charset w:val="86"/>
    <w:family w:val="auto"/>
    <w:pitch w:val="default"/>
    <w:sig w:usb0="800002BF" w:usb1="184F6CF8" w:usb2="00000012" w:usb3="00000000" w:csb0="601E008D" w:csb1="D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52736"/>
      <w:docPartObj>
        <w:docPartGallery w:val="autotext"/>
      </w:docPartObj>
    </w:sdtPr>
    <w:sdtContent>
      <w:p>
        <w:pPr>
          <w:pStyle w:val="6"/>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B9083"/>
    <w:multiLevelType w:val="singleLevel"/>
    <w:tmpl w:val="861B9083"/>
    <w:lvl w:ilvl="0" w:tentative="0">
      <w:start w:val="1"/>
      <w:numFmt w:val="decimal"/>
      <w:lvlText w:val="%1."/>
      <w:lvlJc w:val="left"/>
      <w:pPr>
        <w:tabs>
          <w:tab w:val="left" w:pos="312"/>
        </w:tabs>
      </w:pPr>
    </w:lvl>
  </w:abstractNum>
  <w:abstractNum w:abstractNumId="1">
    <w:nsid w:val="E45A318E"/>
    <w:multiLevelType w:val="singleLevel"/>
    <w:tmpl w:val="E45A318E"/>
    <w:lvl w:ilvl="0" w:tentative="0">
      <w:start w:val="1"/>
      <w:numFmt w:val="decimal"/>
      <w:lvlText w:val="%1."/>
      <w:lvlJc w:val="left"/>
      <w:pPr>
        <w:tabs>
          <w:tab w:val="left" w:pos="312"/>
        </w:tabs>
      </w:pPr>
    </w:lvl>
  </w:abstractNum>
  <w:abstractNum w:abstractNumId="2">
    <w:nsid w:val="F9A2D773"/>
    <w:multiLevelType w:val="singleLevel"/>
    <w:tmpl w:val="F9A2D773"/>
    <w:lvl w:ilvl="0" w:tentative="0">
      <w:start w:val="1"/>
      <w:numFmt w:val="decimal"/>
      <w:suff w:val="nothing"/>
      <w:lvlText w:val="（%1）"/>
      <w:lvlJc w:val="left"/>
    </w:lvl>
  </w:abstractNum>
  <w:abstractNum w:abstractNumId="3">
    <w:nsid w:val="00696F26"/>
    <w:multiLevelType w:val="multilevel"/>
    <w:tmpl w:val="00696F26"/>
    <w:lvl w:ilvl="0" w:tentative="0">
      <w:start w:val="1"/>
      <w:numFmt w:val="decimal"/>
      <w:lvlText w:val="%1."/>
      <w:lvlJc w:val="left"/>
      <w:pPr>
        <w:ind w:left="980" w:hanging="420"/>
      </w:pPr>
    </w:lvl>
    <w:lvl w:ilvl="1" w:tentative="0">
      <w:start w:val="1"/>
      <w:numFmt w:val="decimal"/>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202473D"/>
    <w:multiLevelType w:val="multilevel"/>
    <w:tmpl w:val="0202473D"/>
    <w:lvl w:ilvl="0" w:tentative="0">
      <w:start w:val="1"/>
      <w:numFmt w:val="decimal"/>
      <w:lvlText w:val="%1."/>
      <w:lvlJc w:val="left"/>
      <w:pPr>
        <w:ind w:left="1400" w:hanging="420"/>
      </w:p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abstractNum w:abstractNumId="5">
    <w:nsid w:val="038C3E26"/>
    <w:multiLevelType w:val="multilevel"/>
    <w:tmpl w:val="038C3E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D64F23"/>
    <w:multiLevelType w:val="singleLevel"/>
    <w:tmpl w:val="08D64F23"/>
    <w:lvl w:ilvl="0" w:tentative="0">
      <w:start w:val="1"/>
      <w:numFmt w:val="chineseCounting"/>
      <w:suff w:val="nothing"/>
      <w:lvlText w:val="%1、"/>
      <w:lvlJc w:val="left"/>
      <w:rPr>
        <w:rFonts w:hint="eastAsia"/>
      </w:rPr>
    </w:lvl>
  </w:abstractNum>
  <w:abstractNum w:abstractNumId="7">
    <w:nsid w:val="08F9593B"/>
    <w:multiLevelType w:val="multilevel"/>
    <w:tmpl w:val="08F9593B"/>
    <w:lvl w:ilvl="0" w:tentative="0">
      <w:start w:val="1"/>
      <w:numFmt w:val="chineseCounting"/>
      <w:lvlText w:val="%1、"/>
      <w:lvlJc w:val="left"/>
      <w:pPr>
        <w:ind w:left="420" w:hanging="420"/>
      </w:pPr>
    </w:lvl>
    <w:lvl w:ilvl="1" w:tentative="0">
      <w:start w:val="1"/>
      <w:numFmt w:val="chineseCounting"/>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9715524"/>
    <w:multiLevelType w:val="multilevel"/>
    <w:tmpl w:val="09715524"/>
    <w:lvl w:ilvl="0" w:tentative="0">
      <w:start w:val="1"/>
      <w:numFmt w:val="japaneseCounting"/>
      <w:lvlText w:val="%1、"/>
      <w:lvlJc w:val="left"/>
      <w:pPr>
        <w:ind w:left="1280" w:hanging="720"/>
      </w:pPr>
      <w:rPr>
        <w:rFonts w:hint="default"/>
      </w:rPr>
    </w:lvl>
    <w:lvl w:ilvl="1" w:tentative="0">
      <w:start w:val="1"/>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AFA4DF5"/>
    <w:multiLevelType w:val="multilevel"/>
    <w:tmpl w:val="0AFA4DF5"/>
    <w:lvl w:ilvl="0" w:tentative="0">
      <w:start w:val="1"/>
      <w:numFmt w:val="decimal"/>
      <w:lvlText w:val="%1."/>
      <w:lvlJc w:val="left"/>
      <w:pPr>
        <w:ind w:left="1400" w:hanging="420"/>
      </w:p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abstractNum w:abstractNumId="10">
    <w:nsid w:val="0D3137D1"/>
    <w:multiLevelType w:val="multilevel"/>
    <w:tmpl w:val="0D3137D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08B48E0"/>
    <w:multiLevelType w:val="multilevel"/>
    <w:tmpl w:val="108B48E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8B17D80"/>
    <w:multiLevelType w:val="multilevel"/>
    <w:tmpl w:val="18B17D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8D42B28"/>
    <w:multiLevelType w:val="multilevel"/>
    <w:tmpl w:val="18D42B2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8F52174"/>
    <w:multiLevelType w:val="multilevel"/>
    <w:tmpl w:val="18F52174"/>
    <w:lvl w:ilvl="0" w:tentative="0">
      <w:start w:val="1"/>
      <w:numFmt w:val="decimal"/>
      <w:lvlText w:val="%1."/>
      <w:lvlJc w:val="left"/>
      <w:pPr>
        <w:ind w:left="1020" w:hanging="420"/>
      </w:pPr>
    </w:lvl>
    <w:lvl w:ilvl="1" w:tentative="0">
      <w:start w:val="1"/>
      <w:numFmt w:val="decimal"/>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5">
    <w:nsid w:val="23FB13E5"/>
    <w:multiLevelType w:val="multilevel"/>
    <w:tmpl w:val="23FB13E5"/>
    <w:lvl w:ilvl="0" w:tentative="0">
      <w:start w:val="1"/>
      <w:numFmt w:val="japaneseCounting"/>
      <w:lvlText w:val="%1、"/>
      <w:lvlJc w:val="left"/>
      <w:pPr>
        <w:ind w:left="1280" w:hanging="720"/>
      </w:pPr>
      <w:rPr>
        <w:rFonts w:hint="default"/>
      </w:rPr>
    </w:lvl>
    <w:lvl w:ilvl="1" w:tentative="0">
      <w:start w:val="1"/>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278D07A8"/>
    <w:multiLevelType w:val="multilevel"/>
    <w:tmpl w:val="278D07A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283F2126"/>
    <w:multiLevelType w:val="multilevel"/>
    <w:tmpl w:val="283F2126"/>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8">
    <w:nsid w:val="2C85175E"/>
    <w:multiLevelType w:val="multilevel"/>
    <w:tmpl w:val="2C85175E"/>
    <w:lvl w:ilvl="0" w:tentative="0">
      <w:start w:val="1"/>
      <w:numFmt w:val="decimal"/>
      <w:lvlText w:val="%1."/>
      <w:lvlJc w:val="left"/>
      <w:pPr>
        <w:ind w:left="1020" w:hanging="420"/>
      </w:pPr>
    </w:lvl>
    <w:lvl w:ilvl="1" w:tentative="0">
      <w:start w:val="1"/>
      <w:numFmt w:val="japaneseCounting"/>
      <w:lvlText w:val="%2、"/>
      <w:lvlJc w:val="left"/>
      <w:pPr>
        <w:ind w:left="1740" w:hanging="720"/>
      </w:pPr>
      <w:rPr>
        <w:rFonts w:hint="default"/>
      </w:r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9">
    <w:nsid w:val="2F017F8C"/>
    <w:multiLevelType w:val="multilevel"/>
    <w:tmpl w:val="2F017F8C"/>
    <w:lvl w:ilvl="0" w:tentative="0">
      <w:start w:val="1"/>
      <w:numFmt w:val="decimal"/>
      <w:lvlText w:val="%1."/>
      <w:lvlJc w:val="left"/>
      <w:pPr>
        <w:ind w:left="1020" w:hanging="420"/>
      </w:pPr>
    </w:lvl>
    <w:lvl w:ilvl="1" w:tentative="0">
      <w:start w:val="1"/>
      <w:numFmt w:val="decimal"/>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0">
    <w:nsid w:val="303E04A6"/>
    <w:multiLevelType w:val="multilevel"/>
    <w:tmpl w:val="303E04A6"/>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1">
    <w:nsid w:val="32AF31BC"/>
    <w:multiLevelType w:val="multilevel"/>
    <w:tmpl w:val="32AF31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5B10D07"/>
    <w:multiLevelType w:val="multilevel"/>
    <w:tmpl w:val="35B10D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39762D31"/>
    <w:multiLevelType w:val="multilevel"/>
    <w:tmpl w:val="39762D31"/>
    <w:lvl w:ilvl="0" w:tentative="0">
      <w:start w:val="1"/>
      <w:numFmt w:val="decimal"/>
      <w:lvlText w:val="%1."/>
      <w:lvlJc w:val="left"/>
      <w:pPr>
        <w:ind w:left="1400" w:hanging="420"/>
      </w:p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abstractNum w:abstractNumId="24">
    <w:nsid w:val="3AEF128C"/>
    <w:multiLevelType w:val="multilevel"/>
    <w:tmpl w:val="3AEF12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BE863DD"/>
    <w:multiLevelType w:val="multilevel"/>
    <w:tmpl w:val="3BE863DD"/>
    <w:lvl w:ilvl="0" w:tentative="0">
      <w:start w:val="1"/>
      <w:numFmt w:val="japaneseCounting"/>
      <w:lvlText w:val="%1、"/>
      <w:lvlJc w:val="left"/>
      <w:pPr>
        <w:ind w:left="1280" w:hanging="720"/>
      </w:pPr>
      <w:rPr>
        <w:rFonts w:hint="default"/>
      </w:rPr>
    </w:lvl>
    <w:lvl w:ilvl="1" w:tentative="0">
      <w:start w:val="1"/>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6">
    <w:nsid w:val="3BF85EED"/>
    <w:multiLevelType w:val="multilevel"/>
    <w:tmpl w:val="3BF85EE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3C0F7D9B"/>
    <w:multiLevelType w:val="singleLevel"/>
    <w:tmpl w:val="3C0F7D9B"/>
    <w:lvl w:ilvl="0" w:tentative="0">
      <w:start w:val="1"/>
      <w:numFmt w:val="decimal"/>
      <w:suff w:val="nothing"/>
      <w:lvlText w:val="%1、"/>
      <w:lvlJc w:val="left"/>
    </w:lvl>
  </w:abstractNum>
  <w:abstractNum w:abstractNumId="28">
    <w:nsid w:val="3C677D52"/>
    <w:multiLevelType w:val="multilevel"/>
    <w:tmpl w:val="3C677D5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3D9A72AB"/>
    <w:multiLevelType w:val="multilevel"/>
    <w:tmpl w:val="3D9A72A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40B35D5C"/>
    <w:multiLevelType w:val="singleLevel"/>
    <w:tmpl w:val="40B35D5C"/>
    <w:lvl w:ilvl="0" w:tentative="0">
      <w:start w:val="1"/>
      <w:numFmt w:val="chineseCounting"/>
      <w:suff w:val="space"/>
      <w:lvlText w:val="%1、"/>
      <w:lvlJc w:val="left"/>
    </w:lvl>
  </w:abstractNum>
  <w:abstractNum w:abstractNumId="31">
    <w:nsid w:val="446B766C"/>
    <w:multiLevelType w:val="multilevel"/>
    <w:tmpl w:val="446B76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9E22F37"/>
    <w:multiLevelType w:val="multilevel"/>
    <w:tmpl w:val="49E22F37"/>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3">
    <w:nsid w:val="4A7E760C"/>
    <w:multiLevelType w:val="multilevel"/>
    <w:tmpl w:val="4A7E76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4E972A09"/>
    <w:multiLevelType w:val="multilevel"/>
    <w:tmpl w:val="4E972A09"/>
    <w:lvl w:ilvl="0" w:tentative="0">
      <w:start w:val="1"/>
      <w:numFmt w:val="decimal"/>
      <w:lvlText w:val="%1."/>
      <w:lvlJc w:val="left"/>
      <w:pPr>
        <w:ind w:left="1400" w:hanging="420"/>
      </w:p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abstractNum w:abstractNumId="35">
    <w:nsid w:val="50BD2A27"/>
    <w:multiLevelType w:val="multilevel"/>
    <w:tmpl w:val="50BD2A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531D35AC"/>
    <w:multiLevelType w:val="multilevel"/>
    <w:tmpl w:val="531D35AC"/>
    <w:lvl w:ilvl="0" w:tentative="0">
      <w:start w:val="1"/>
      <w:numFmt w:val="japaneseCounting"/>
      <w:lvlText w:val="%1、"/>
      <w:lvlJc w:val="left"/>
      <w:pPr>
        <w:ind w:left="1280" w:hanging="720"/>
      </w:pPr>
      <w:rPr>
        <w:rFonts w:hint="default"/>
      </w:rPr>
    </w:lvl>
    <w:lvl w:ilvl="1" w:tentative="0">
      <w:start w:val="1"/>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7">
    <w:nsid w:val="5398309B"/>
    <w:multiLevelType w:val="multilevel"/>
    <w:tmpl w:val="5398309B"/>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8">
    <w:nsid w:val="541B4F64"/>
    <w:multiLevelType w:val="multilevel"/>
    <w:tmpl w:val="541B4F6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55032828"/>
    <w:multiLevelType w:val="singleLevel"/>
    <w:tmpl w:val="55032828"/>
    <w:lvl w:ilvl="0" w:tentative="0">
      <w:start w:val="1"/>
      <w:numFmt w:val="chineseCounting"/>
      <w:suff w:val="space"/>
      <w:lvlText w:val="%1、"/>
      <w:lvlJc w:val="left"/>
    </w:lvl>
  </w:abstractNum>
  <w:abstractNum w:abstractNumId="40">
    <w:nsid w:val="57B27331"/>
    <w:multiLevelType w:val="singleLevel"/>
    <w:tmpl w:val="57B27331"/>
    <w:lvl w:ilvl="0" w:tentative="0">
      <w:start w:val="1"/>
      <w:numFmt w:val="chineseCounting"/>
      <w:suff w:val="nothing"/>
      <w:lvlText w:val="%1、"/>
      <w:lvlJc w:val="left"/>
    </w:lvl>
  </w:abstractNum>
  <w:abstractNum w:abstractNumId="41">
    <w:nsid w:val="57CD636D"/>
    <w:multiLevelType w:val="singleLevel"/>
    <w:tmpl w:val="57CD636D"/>
    <w:lvl w:ilvl="0" w:tentative="0">
      <w:start w:val="1"/>
      <w:numFmt w:val="chineseCounting"/>
      <w:suff w:val="space"/>
      <w:lvlText w:val="%1、"/>
      <w:lvlJc w:val="left"/>
    </w:lvl>
  </w:abstractNum>
  <w:abstractNum w:abstractNumId="42">
    <w:nsid w:val="57F4827C"/>
    <w:multiLevelType w:val="singleLevel"/>
    <w:tmpl w:val="57F4827C"/>
    <w:lvl w:ilvl="0" w:tentative="0">
      <w:start w:val="1"/>
      <w:numFmt w:val="chineseCounting"/>
      <w:suff w:val="nothing"/>
      <w:lvlText w:val="%1、"/>
      <w:lvlJc w:val="left"/>
    </w:lvl>
  </w:abstractNum>
  <w:abstractNum w:abstractNumId="43">
    <w:nsid w:val="61B77574"/>
    <w:multiLevelType w:val="multilevel"/>
    <w:tmpl w:val="61B77574"/>
    <w:lvl w:ilvl="0" w:tentative="0">
      <w:start w:val="1"/>
      <w:numFmt w:val="decimal"/>
      <w:lvlText w:val="%1."/>
      <w:lvlJc w:val="left"/>
      <w:pPr>
        <w:ind w:left="1400" w:hanging="420"/>
      </w:p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abstractNum w:abstractNumId="44">
    <w:nsid w:val="69F93764"/>
    <w:multiLevelType w:val="multilevel"/>
    <w:tmpl w:val="69F9376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6AA91DE9"/>
    <w:multiLevelType w:val="multilevel"/>
    <w:tmpl w:val="6AA91DE9"/>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6">
    <w:nsid w:val="6ACD17C7"/>
    <w:multiLevelType w:val="multilevel"/>
    <w:tmpl w:val="6ACD17C7"/>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7">
    <w:nsid w:val="6B530C66"/>
    <w:multiLevelType w:val="multilevel"/>
    <w:tmpl w:val="6B530C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B8A5B81"/>
    <w:multiLevelType w:val="multilevel"/>
    <w:tmpl w:val="6B8A5B81"/>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9">
    <w:nsid w:val="71EC926F"/>
    <w:multiLevelType w:val="singleLevel"/>
    <w:tmpl w:val="71EC926F"/>
    <w:lvl w:ilvl="0" w:tentative="0">
      <w:start w:val="1"/>
      <w:numFmt w:val="decimal"/>
      <w:lvlText w:val="%1."/>
      <w:lvlJc w:val="left"/>
      <w:pPr>
        <w:tabs>
          <w:tab w:val="left" w:pos="312"/>
        </w:tabs>
      </w:pPr>
    </w:lvl>
  </w:abstractNum>
  <w:abstractNum w:abstractNumId="50">
    <w:nsid w:val="72D34921"/>
    <w:multiLevelType w:val="multilevel"/>
    <w:tmpl w:val="72D34921"/>
    <w:lvl w:ilvl="0" w:tentative="0">
      <w:start w:val="1"/>
      <w:numFmt w:val="chineseCount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65160D1"/>
    <w:multiLevelType w:val="multilevel"/>
    <w:tmpl w:val="765160D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8C73CD8"/>
    <w:multiLevelType w:val="multilevel"/>
    <w:tmpl w:val="78C73CD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79BA28EF"/>
    <w:multiLevelType w:val="multilevel"/>
    <w:tmpl w:val="79BA28EF"/>
    <w:lvl w:ilvl="0" w:tentative="0">
      <w:start w:val="1"/>
      <w:numFmt w:val="decimal"/>
      <w:lvlText w:val="%1."/>
      <w:lvlJc w:val="left"/>
      <w:pPr>
        <w:ind w:left="870" w:hanging="420"/>
      </w:pPr>
    </w:lvl>
    <w:lvl w:ilvl="1" w:tentative="0">
      <w:start w:val="1"/>
      <w:numFmt w:val="decimalFullWidth"/>
      <w:lvlText w:val="%2."/>
      <w:lvlJc w:val="left"/>
      <w:pPr>
        <w:ind w:left="1320" w:hanging="450"/>
      </w:pPr>
      <w:rPr>
        <w:rFonts w:hint="default"/>
      </w:r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54">
    <w:nsid w:val="7B5370D8"/>
    <w:multiLevelType w:val="multilevel"/>
    <w:tmpl w:val="7B5370D8"/>
    <w:lvl w:ilvl="0" w:tentative="0">
      <w:start w:val="1"/>
      <w:numFmt w:val="japaneseCounting"/>
      <w:lvlText w:val="%1、"/>
      <w:lvlJc w:val="left"/>
      <w:pPr>
        <w:ind w:left="1280" w:hanging="720"/>
      </w:pPr>
      <w:rPr>
        <w:rFonts w:hint="default"/>
      </w:rPr>
    </w:lvl>
    <w:lvl w:ilvl="1" w:tentative="0">
      <w:start w:val="1"/>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5">
    <w:nsid w:val="7C260059"/>
    <w:multiLevelType w:val="multilevel"/>
    <w:tmpl w:val="7C260059"/>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6">
    <w:nsid w:val="7DA279A5"/>
    <w:multiLevelType w:val="multilevel"/>
    <w:tmpl w:val="7DA279A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1"/>
  </w:num>
  <w:num w:numId="2">
    <w:abstractNumId w:val="16"/>
  </w:num>
  <w:num w:numId="3">
    <w:abstractNumId w:val="0"/>
  </w:num>
  <w:num w:numId="4">
    <w:abstractNumId w:val="1"/>
  </w:num>
  <w:num w:numId="5">
    <w:abstractNumId w:val="6"/>
  </w:num>
  <w:num w:numId="6">
    <w:abstractNumId w:val="30"/>
  </w:num>
  <w:num w:numId="7">
    <w:abstractNumId w:val="39"/>
  </w:num>
  <w:num w:numId="8">
    <w:abstractNumId w:val="40"/>
  </w:num>
  <w:num w:numId="9">
    <w:abstractNumId w:val="42"/>
  </w:num>
  <w:num w:numId="10">
    <w:abstractNumId w:val="47"/>
  </w:num>
  <w:num w:numId="11">
    <w:abstractNumId w:val="12"/>
  </w:num>
  <w:num w:numId="12">
    <w:abstractNumId w:val="31"/>
  </w:num>
  <w:num w:numId="13">
    <w:abstractNumId w:val="24"/>
  </w:num>
  <w:num w:numId="14">
    <w:abstractNumId w:val="21"/>
  </w:num>
  <w:num w:numId="15">
    <w:abstractNumId w:val="5"/>
  </w:num>
  <w:num w:numId="16">
    <w:abstractNumId w:val="50"/>
  </w:num>
  <w:num w:numId="17">
    <w:abstractNumId w:val="54"/>
  </w:num>
  <w:num w:numId="18">
    <w:abstractNumId w:val="3"/>
  </w:num>
  <w:num w:numId="19">
    <w:abstractNumId w:val="43"/>
  </w:num>
  <w:num w:numId="20">
    <w:abstractNumId w:val="4"/>
  </w:num>
  <w:num w:numId="21">
    <w:abstractNumId w:val="15"/>
  </w:num>
  <w:num w:numId="22">
    <w:abstractNumId w:val="34"/>
  </w:num>
  <w:num w:numId="23">
    <w:abstractNumId w:val="9"/>
  </w:num>
  <w:num w:numId="24">
    <w:abstractNumId w:val="23"/>
  </w:num>
  <w:num w:numId="25">
    <w:abstractNumId w:val="25"/>
  </w:num>
  <w:num w:numId="26">
    <w:abstractNumId w:val="19"/>
  </w:num>
  <w:num w:numId="27">
    <w:abstractNumId w:val="56"/>
  </w:num>
  <w:num w:numId="28">
    <w:abstractNumId w:val="51"/>
  </w:num>
  <w:num w:numId="29">
    <w:abstractNumId w:val="10"/>
  </w:num>
  <w:num w:numId="30">
    <w:abstractNumId w:val="28"/>
  </w:num>
  <w:num w:numId="31">
    <w:abstractNumId w:val="52"/>
  </w:num>
  <w:num w:numId="32">
    <w:abstractNumId w:val="35"/>
  </w:num>
  <w:num w:numId="33">
    <w:abstractNumId w:val="33"/>
  </w:num>
  <w:num w:numId="34">
    <w:abstractNumId w:val="13"/>
  </w:num>
  <w:num w:numId="35">
    <w:abstractNumId w:val="29"/>
  </w:num>
  <w:num w:numId="36">
    <w:abstractNumId w:val="26"/>
  </w:num>
  <w:num w:numId="37">
    <w:abstractNumId w:val="38"/>
  </w:num>
  <w:num w:numId="38">
    <w:abstractNumId w:val="11"/>
  </w:num>
  <w:num w:numId="39">
    <w:abstractNumId w:val="22"/>
  </w:num>
  <w:num w:numId="40">
    <w:abstractNumId w:val="44"/>
  </w:num>
  <w:num w:numId="41">
    <w:abstractNumId w:val="36"/>
  </w:num>
  <w:num w:numId="42">
    <w:abstractNumId w:val="8"/>
  </w:num>
  <w:num w:numId="43">
    <w:abstractNumId w:val="53"/>
  </w:num>
  <w:num w:numId="44">
    <w:abstractNumId w:val="14"/>
  </w:num>
  <w:num w:numId="45">
    <w:abstractNumId w:val="48"/>
  </w:num>
  <w:num w:numId="46">
    <w:abstractNumId w:val="45"/>
  </w:num>
  <w:num w:numId="47">
    <w:abstractNumId w:val="17"/>
  </w:num>
  <w:num w:numId="48">
    <w:abstractNumId w:val="46"/>
  </w:num>
  <w:num w:numId="49">
    <w:abstractNumId w:val="20"/>
  </w:num>
  <w:num w:numId="50">
    <w:abstractNumId w:val="32"/>
  </w:num>
  <w:num w:numId="51">
    <w:abstractNumId w:val="37"/>
  </w:num>
  <w:num w:numId="52">
    <w:abstractNumId w:val="55"/>
  </w:num>
  <w:num w:numId="53">
    <w:abstractNumId w:val="18"/>
  </w:num>
  <w:num w:numId="54">
    <w:abstractNumId w:val="7"/>
  </w:num>
  <w:num w:numId="55">
    <w:abstractNumId w:val="27"/>
  </w:num>
  <w:num w:numId="56">
    <w:abstractNumId w:val="49"/>
  </w:num>
  <w:num w:numId="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4854"/>
    <w:rsid w:val="00090317"/>
    <w:rsid w:val="000B0B22"/>
    <w:rsid w:val="00117615"/>
    <w:rsid w:val="001B18BD"/>
    <w:rsid w:val="001B4410"/>
    <w:rsid w:val="001E37D0"/>
    <w:rsid w:val="002217EE"/>
    <w:rsid w:val="002258F5"/>
    <w:rsid w:val="00261EC0"/>
    <w:rsid w:val="002D0271"/>
    <w:rsid w:val="002D1722"/>
    <w:rsid w:val="00334F91"/>
    <w:rsid w:val="003A3B05"/>
    <w:rsid w:val="003A43CD"/>
    <w:rsid w:val="003C26AC"/>
    <w:rsid w:val="003F1D2F"/>
    <w:rsid w:val="003F4FFC"/>
    <w:rsid w:val="0041643E"/>
    <w:rsid w:val="004967E1"/>
    <w:rsid w:val="004C50AE"/>
    <w:rsid w:val="004C6723"/>
    <w:rsid w:val="004D24DA"/>
    <w:rsid w:val="00510F88"/>
    <w:rsid w:val="00523BDF"/>
    <w:rsid w:val="005D15BE"/>
    <w:rsid w:val="00606663"/>
    <w:rsid w:val="00651B55"/>
    <w:rsid w:val="006B7C81"/>
    <w:rsid w:val="006D214D"/>
    <w:rsid w:val="00724521"/>
    <w:rsid w:val="00762AE9"/>
    <w:rsid w:val="007E75C1"/>
    <w:rsid w:val="007F5532"/>
    <w:rsid w:val="00824D7C"/>
    <w:rsid w:val="00843334"/>
    <w:rsid w:val="00854854"/>
    <w:rsid w:val="00896BCD"/>
    <w:rsid w:val="00930D06"/>
    <w:rsid w:val="00956851"/>
    <w:rsid w:val="00980374"/>
    <w:rsid w:val="0098799F"/>
    <w:rsid w:val="009D434C"/>
    <w:rsid w:val="009E57F4"/>
    <w:rsid w:val="009F1EE7"/>
    <w:rsid w:val="00A26A08"/>
    <w:rsid w:val="00AC04BC"/>
    <w:rsid w:val="00AD0363"/>
    <w:rsid w:val="00AF5C63"/>
    <w:rsid w:val="00B2634F"/>
    <w:rsid w:val="00B32AFE"/>
    <w:rsid w:val="00B76E4A"/>
    <w:rsid w:val="00BD3CF9"/>
    <w:rsid w:val="00BD7640"/>
    <w:rsid w:val="00BE6FAA"/>
    <w:rsid w:val="00BF66AA"/>
    <w:rsid w:val="00C31764"/>
    <w:rsid w:val="00C71F04"/>
    <w:rsid w:val="00CA0CAA"/>
    <w:rsid w:val="00CB49DA"/>
    <w:rsid w:val="00CF145A"/>
    <w:rsid w:val="00CF2B42"/>
    <w:rsid w:val="00DE3B2D"/>
    <w:rsid w:val="00DF7664"/>
    <w:rsid w:val="00DF7A04"/>
    <w:rsid w:val="00E052F3"/>
    <w:rsid w:val="00E43699"/>
    <w:rsid w:val="00E52452"/>
    <w:rsid w:val="00EC22CE"/>
    <w:rsid w:val="00EC47D2"/>
    <w:rsid w:val="00F2060C"/>
    <w:rsid w:val="00F44995"/>
    <w:rsid w:val="00F917BC"/>
    <w:rsid w:val="00F95421"/>
    <w:rsid w:val="00FC50B5"/>
    <w:rsid w:val="0CC43156"/>
    <w:rsid w:val="0EDD4D8C"/>
    <w:rsid w:val="139E549C"/>
    <w:rsid w:val="155A0474"/>
    <w:rsid w:val="18FA3A61"/>
    <w:rsid w:val="1A0B16F0"/>
    <w:rsid w:val="20D567A6"/>
    <w:rsid w:val="221735AC"/>
    <w:rsid w:val="2B7A78C0"/>
    <w:rsid w:val="2BC20DBE"/>
    <w:rsid w:val="398B48F1"/>
    <w:rsid w:val="41B25983"/>
    <w:rsid w:val="47836765"/>
    <w:rsid w:val="4B6D4375"/>
    <w:rsid w:val="4CFD2F7F"/>
    <w:rsid w:val="53D833E1"/>
    <w:rsid w:val="5CA35961"/>
    <w:rsid w:val="5E0D1B3E"/>
    <w:rsid w:val="5EBB0268"/>
    <w:rsid w:val="5F6D7D0D"/>
    <w:rsid w:val="624926CE"/>
    <w:rsid w:val="66F32628"/>
    <w:rsid w:val="6CF56C26"/>
    <w:rsid w:val="7B16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semiHidden/>
    <w:unhideWhenUsed/>
    <w:qFormat/>
    <w:uiPriority w:val="99"/>
    <w:pPr>
      <w:spacing w:after="120"/>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22"/>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360" w:lineRule="auto"/>
    </w:pPr>
  </w:style>
  <w:style w:type="character" w:styleId="11">
    <w:name w:val="Strong"/>
    <w:basedOn w:val="10"/>
    <w:qFormat/>
    <w:uiPriority w:val="0"/>
    <w:rPr>
      <w:b/>
      <w:bCs/>
    </w:rPr>
  </w:style>
  <w:style w:type="character" w:styleId="12">
    <w:name w:val="Hyperlink"/>
    <w:basedOn w:val="10"/>
    <w:unhideWhenUsed/>
    <w:qFormat/>
    <w:uiPriority w:val="99"/>
    <w:rPr>
      <w:color w:val="0000FF" w:themeColor="hyperlink"/>
      <w:u w:val="single"/>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日期 Char"/>
    <w:basedOn w:val="10"/>
    <w:link w:val="4"/>
    <w:semiHidden/>
    <w:qFormat/>
    <w:uiPriority w:val="99"/>
  </w:style>
  <w:style w:type="paragraph" w:styleId="16">
    <w:name w:val="List Paragraph"/>
    <w:basedOn w:val="1"/>
    <w:qFormat/>
    <w:uiPriority w:val="34"/>
    <w:pPr>
      <w:ind w:firstLine="420" w:firstLineChars="200"/>
    </w:pPr>
  </w:style>
  <w:style w:type="character" w:customStyle="1" w:styleId="17">
    <w:name w:val="二级目录 Char"/>
    <w:link w:val="18"/>
    <w:qFormat/>
    <w:locked/>
    <w:uiPriority w:val="0"/>
    <w:rPr>
      <w:rFonts w:ascii="黑体" w:hAnsi="黑体" w:eastAsia="黑体" w:cs="宋体"/>
      <w:color w:val="000000"/>
      <w:sz w:val="28"/>
      <w:szCs w:val="24"/>
    </w:rPr>
  </w:style>
  <w:style w:type="paragraph" w:customStyle="1" w:styleId="18">
    <w:name w:val="二级目录"/>
    <w:basedOn w:val="3"/>
    <w:link w:val="17"/>
    <w:qFormat/>
    <w:uiPriority w:val="0"/>
    <w:rPr>
      <w:rFonts w:ascii="黑体" w:hAnsi="黑体" w:eastAsia="黑体" w:cs="宋体"/>
      <w:color w:val="000000"/>
      <w:sz w:val="28"/>
      <w:szCs w:val="24"/>
    </w:rPr>
  </w:style>
  <w:style w:type="character" w:customStyle="1" w:styleId="19">
    <w:name w:val="正文文本 Char"/>
    <w:basedOn w:val="10"/>
    <w:link w:val="3"/>
    <w:semiHidden/>
    <w:qFormat/>
    <w:uiPriority w:val="99"/>
  </w:style>
  <w:style w:type="character" w:customStyle="1" w:styleId="20">
    <w:name w:val="标题 1 Char"/>
    <w:basedOn w:val="10"/>
    <w:link w:val="2"/>
    <w:qFormat/>
    <w:uiPriority w:val="9"/>
    <w:rPr>
      <w:b/>
      <w:bCs/>
      <w:kern w:val="44"/>
      <w:sz w:val="44"/>
      <w:szCs w:val="44"/>
    </w:rPr>
  </w:style>
  <w:style w:type="paragraph" w:customStyle="1" w:styleId="2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2">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DE968-A7FE-48A8-A242-0A2685B170F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4407</Words>
  <Characters>25126</Characters>
  <Lines>209</Lines>
  <Paragraphs>58</Paragraphs>
  <TotalTime>15</TotalTime>
  <ScaleCrop>false</ScaleCrop>
  <LinksUpToDate>false</LinksUpToDate>
  <CharactersWithSpaces>29475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2020-01-06T03:10:00Z</dcterms:created>
  <dc:creator>Sky123.Org</dc:creator>
  <cp:lastModifiedBy>影</cp:lastModifiedBy>
  <dcterms:modified xsi:type="dcterms:W3CDTF">2020-05-21T02:59:27Z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